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tblGrid>
      <w:tr w:rsidR="0087217B" w:rsidRPr="00792EEC" w14:paraId="5CEA9C0D" w14:textId="77777777" w:rsidTr="00181EE1">
        <w:trPr>
          <w:trHeight w:val="699"/>
        </w:trPr>
        <w:tc>
          <w:tcPr>
            <w:tcW w:w="11194" w:type="dxa"/>
            <w:tcBorders>
              <w:bottom w:val="single" w:sz="4" w:space="0" w:color="auto"/>
            </w:tcBorders>
            <w:shd w:val="clear" w:color="auto" w:fill="FFFFFF" w:themeFill="background1"/>
          </w:tcPr>
          <w:p w14:paraId="3DFAE331" w14:textId="2E9A3472" w:rsidR="0087217B" w:rsidRPr="00C81F42" w:rsidRDefault="00534129" w:rsidP="00181EE1">
            <w:pPr>
              <w:jc w:val="center"/>
              <w:rPr>
                <w:rFonts w:ascii="Cambria" w:eastAsia="Noto Serif JP" w:hAnsi="Cambria" w:cs="Noto Sans"/>
                <w:b/>
                <w:bCs/>
                <w:sz w:val="48"/>
                <w:szCs w:val="44"/>
              </w:rPr>
            </w:pPr>
            <w:r w:rsidRPr="00C81F42">
              <w:rPr>
                <w:rFonts w:ascii="Cambria" w:eastAsia="Noto Serif JP" w:hAnsi="Cambria" w:cs="Noto Sans"/>
                <w:b/>
                <w:bCs/>
                <w:spacing w:val="20"/>
                <w:sz w:val="48"/>
                <w:szCs w:val="44"/>
              </w:rPr>
              <w:t>VICTORIA V. CAMPMAN</w:t>
            </w:r>
          </w:p>
        </w:tc>
      </w:tr>
      <w:tr w:rsidR="0087217B" w:rsidRPr="00792EEC" w14:paraId="5C8117CA" w14:textId="77777777" w:rsidTr="00181EE1">
        <w:trPr>
          <w:trHeight w:val="412"/>
        </w:trPr>
        <w:tc>
          <w:tcPr>
            <w:tcW w:w="11194" w:type="dxa"/>
            <w:tcBorders>
              <w:top w:val="single" w:sz="4" w:space="0" w:color="auto"/>
            </w:tcBorders>
            <w:vAlign w:val="bottom"/>
          </w:tcPr>
          <w:p w14:paraId="660B59CE" w14:textId="181013D8" w:rsidR="0087217B" w:rsidRPr="00C81F42" w:rsidRDefault="00534129" w:rsidP="00534129">
            <w:pPr>
              <w:jc w:val="center"/>
              <w:rPr>
                <w:rFonts w:ascii="Cambria" w:eastAsia="Noto Serif JP" w:hAnsi="Cambria" w:cs="Noto Sans"/>
                <w:b/>
                <w:bCs/>
                <w:szCs w:val="20"/>
              </w:rPr>
            </w:pPr>
            <w:r w:rsidRPr="00C81F42">
              <w:rPr>
                <w:rFonts w:ascii="Cambria" w:eastAsia="Noto Serif JP" w:hAnsi="Cambria" w:cs="Noto Sans"/>
                <w:b/>
                <w:bCs/>
                <w:color w:val="000000"/>
                <w:szCs w:val="20"/>
              </w:rPr>
              <w:t>1801 Loyalsock Drive</w:t>
            </w:r>
            <w:r w:rsidR="0087217B" w:rsidRPr="00C81F42">
              <w:rPr>
                <w:rFonts w:ascii="Cambria" w:eastAsia="Noto Serif JP" w:hAnsi="Cambria" w:cs="Noto Sans"/>
                <w:b/>
                <w:bCs/>
                <w:color w:val="000000"/>
                <w:szCs w:val="20"/>
              </w:rPr>
              <w:t xml:space="preserve">, </w:t>
            </w:r>
            <w:r w:rsidRPr="00C81F42">
              <w:rPr>
                <w:rFonts w:ascii="Cambria" w:eastAsia="Noto Serif JP" w:hAnsi="Cambria" w:cs="Noto Sans"/>
                <w:b/>
                <w:bCs/>
                <w:color w:val="000000"/>
                <w:szCs w:val="20"/>
              </w:rPr>
              <w:t>Williamsport, PA  17701</w:t>
            </w:r>
            <w:r w:rsidR="0087217B" w:rsidRPr="00C81F42">
              <w:rPr>
                <w:rFonts w:ascii="Cambria" w:eastAsia="Noto Serif JP" w:hAnsi="Cambria" w:cs="Noto Sans"/>
                <w:b/>
                <w:bCs/>
                <w:color w:val="000000" w:themeColor="text1"/>
                <w:spacing w:val="4"/>
                <w:szCs w:val="20"/>
              </w:rPr>
              <w:t xml:space="preserve"> •</w:t>
            </w:r>
            <w:r w:rsidR="0087217B" w:rsidRPr="00C81F42">
              <w:rPr>
                <w:rFonts w:ascii="Cambria" w:eastAsia="Noto Serif JP" w:hAnsi="Cambria" w:cs="Noto Sans"/>
                <w:b/>
                <w:bCs/>
                <w:color w:val="000000"/>
                <w:szCs w:val="20"/>
              </w:rPr>
              <w:t xml:space="preserve">  </w:t>
            </w:r>
            <w:r w:rsidRPr="00C81F42">
              <w:rPr>
                <w:rFonts w:ascii="Cambria" w:eastAsia="Noto Serif JP" w:hAnsi="Cambria" w:cs="Noto Sans"/>
                <w:b/>
                <w:bCs/>
                <w:color w:val="000000"/>
                <w:szCs w:val="20"/>
              </w:rPr>
              <w:t>vcampman@loyalsocklancers.org</w:t>
            </w:r>
            <w:r w:rsidR="0087217B" w:rsidRPr="00C81F42">
              <w:rPr>
                <w:rFonts w:ascii="Cambria" w:eastAsia="Noto Serif JP" w:hAnsi="Cambria" w:cs="Noto Sans"/>
                <w:b/>
                <w:bCs/>
                <w:color w:val="000000" w:themeColor="text1"/>
                <w:spacing w:val="4"/>
                <w:szCs w:val="20"/>
              </w:rPr>
              <w:t xml:space="preserve"> •</w:t>
            </w:r>
            <w:r w:rsidR="0087217B" w:rsidRPr="00C81F42">
              <w:rPr>
                <w:rFonts w:ascii="Cambria" w:eastAsia="Noto Serif JP" w:hAnsi="Cambria" w:cs="Noto Sans"/>
                <w:b/>
                <w:bCs/>
                <w:color w:val="000000"/>
                <w:szCs w:val="20"/>
              </w:rPr>
              <w:t xml:space="preserve">  (</w:t>
            </w:r>
            <w:r w:rsidRPr="00C81F42">
              <w:rPr>
                <w:rFonts w:ascii="Cambria" w:eastAsia="Noto Serif JP" w:hAnsi="Cambria" w:cs="Noto Sans"/>
                <w:b/>
                <w:bCs/>
                <w:color w:val="000000"/>
                <w:szCs w:val="20"/>
              </w:rPr>
              <w:t>570) 326-3581</w:t>
            </w:r>
          </w:p>
        </w:tc>
      </w:tr>
      <w:tr w:rsidR="0087217B" w:rsidRPr="00792EEC" w14:paraId="70A2A714" w14:textId="77777777" w:rsidTr="00C81F42">
        <w:trPr>
          <w:trHeight w:val="315"/>
        </w:trPr>
        <w:tc>
          <w:tcPr>
            <w:tcW w:w="11194" w:type="dxa"/>
          </w:tcPr>
          <w:p w14:paraId="6C1B5BEE" w14:textId="77777777" w:rsidR="0087217B" w:rsidRPr="00792EEC" w:rsidRDefault="0087217B" w:rsidP="0087217B">
            <w:pPr>
              <w:rPr>
                <w:rFonts w:ascii="Cambria" w:eastAsia="Noto Serif JP" w:hAnsi="Cambria" w:cs="Noto Sans"/>
                <w:sz w:val="20"/>
                <w:szCs w:val="20"/>
              </w:rPr>
            </w:pPr>
          </w:p>
        </w:tc>
      </w:tr>
      <w:tr w:rsidR="00D26902" w:rsidRPr="00792EEC" w14:paraId="22B54E23" w14:textId="1F2C8261" w:rsidTr="00181EE1">
        <w:tc>
          <w:tcPr>
            <w:tcW w:w="11194" w:type="dxa"/>
          </w:tcPr>
          <w:p w14:paraId="09929583" w14:textId="0082D8A4" w:rsidR="00D26902" w:rsidRPr="00C81F42" w:rsidRDefault="00534129" w:rsidP="003460AC">
            <w:pPr>
              <w:jc w:val="center"/>
              <w:rPr>
                <w:rFonts w:ascii="Cambria" w:eastAsia="Noto Serif JP" w:hAnsi="Cambria" w:cs="Noto Sans"/>
                <w:b/>
                <w:bCs/>
                <w:spacing w:val="20"/>
                <w:sz w:val="26"/>
                <w:szCs w:val="26"/>
              </w:rPr>
            </w:pPr>
            <w:r w:rsidRPr="00C81F42">
              <w:rPr>
                <w:rFonts w:ascii="Cambria" w:eastAsia="Noto Serif JP" w:hAnsi="Cambria" w:cs="Noto Sans"/>
                <w:b/>
                <w:bCs/>
                <w:color w:val="FFFFFF" w:themeColor="background1"/>
                <w:spacing w:val="20"/>
                <w:sz w:val="26"/>
                <w:szCs w:val="26"/>
                <w:shd w:val="clear" w:color="auto" w:fill="000000" w:themeFill="text1"/>
              </w:rPr>
              <w:t>EDUCATION</w:t>
            </w:r>
          </w:p>
        </w:tc>
      </w:tr>
      <w:tr w:rsidR="0087217B" w:rsidRPr="00792EEC" w14:paraId="17569CF5" w14:textId="77777777" w:rsidTr="00C81F42">
        <w:trPr>
          <w:trHeight w:val="270"/>
        </w:trPr>
        <w:tc>
          <w:tcPr>
            <w:tcW w:w="11194" w:type="dxa"/>
          </w:tcPr>
          <w:p w14:paraId="08F0C232" w14:textId="77777777" w:rsidR="0087217B" w:rsidRPr="00792EEC" w:rsidRDefault="0087217B" w:rsidP="009C5990">
            <w:pPr>
              <w:jc w:val="center"/>
              <w:rPr>
                <w:rFonts w:ascii="Cambria" w:eastAsia="Noto Serif JP" w:hAnsi="Cambria" w:cs="Noto Sans"/>
                <w:sz w:val="16"/>
                <w:szCs w:val="16"/>
              </w:rPr>
            </w:pPr>
          </w:p>
        </w:tc>
      </w:tr>
      <w:tr w:rsidR="009C5990" w:rsidRPr="00792EEC" w14:paraId="4FEB446B" w14:textId="2901F540" w:rsidTr="00534129">
        <w:trPr>
          <w:trHeight w:val="459"/>
        </w:trPr>
        <w:tc>
          <w:tcPr>
            <w:tcW w:w="11194" w:type="dxa"/>
          </w:tcPr>
          <w:p w14:paraId="33B9EB9D" w14:textId="5617D16D" w:rsidR="009C5990" w:rsidRPr="00C81F42" w:rsidRDefault="00C81F42" w:rsidP="009C5990">
            <w:pPr>
              <w:pStyle w:val="NormalWeb"/>
              <w:spacing w:before="0" w:beforeAutospacing="0" w:after="0" w:afterAutospacing="0"/>
              <w:jc w:val="center"/>
              <w:rPr>
                <w:rFonts w:ascii="Cambria" w:eastAsia="Noto Serif JP" w:hAnsi="Cambria" w:cs="Noto Sans"/>
                <w:b/>
                <w:bCs/>
                <w:szCs w:val="20"/>
              </w:rPr>
            </w:pPr>
            <w:r>
              <w:rPr>
                <w:rFonts w:ascii="Cambria" w:eastAsia="Noto Serif JP" w:hAnsi="Cambria" w:cs="Noto Sans"/>
                <w:b/>
                <w:bCs/>
                <w:color w:val="000000"/>
                <w:szCs w:val="20"/>
              </w:rPr>
              <w:t>Loyalsock Township High School</w:t>
            </w:r>
            <w:r w:rsidR="00534129" w:rsidRPr="00C81F42">
              <w:rPr>
                <w:rFonts w:ascii="Cambria" w:eastAsia="Noto Serif JP" w:hAnsi="Cambria" w:cs="Noto Sans"/>
                <w:b/>
                <w:bCs/>
                <w:color w:val="000000"/>
                <w:szCs w:val="20"/>
              </w:rPr>
              <w:t>, Williamsport, PA</w:t>
            </w:r>
          </w:p>
          <w:p w14:paraId="4B2A6EDE" w14:textId="5BE0D90F" w:rsidR="009C5990" w:rsidRPr="00C81F42" w:rsidRDefault="00534129" w:rsidP="009C5990">
            <w:pPr>
              <w:pStyle w:val="NormalWeb"/>
              <w:spacing w:before="0" w:beforeAutospacing="0" w:after="0" w:afterAutospacing="0" w:line="360" w:lineRule="auto"/>
              <w:jc w:val="center"/>
              <w:rPr>
                <w:rFonts w:ascii="Cambria" w:eastAsia="Noto Serif JP" w:hAnsi="Cambria" w:cs="Noto Sans"/>
                <w:b/>
                <w:bCs/>
                <w:i/>
                <w:iCs/>
                <w:color w:val="000000"/>
                <w:szCs w:val="20"/>
              </w:rPr>
            </w:pPr>
            <w:r w:rsidRPr="00C81F42">
              <w:rPr>
                <w:rFonts w:ascii="Cambria" w:eastAsia="Noto Serif JP" w:hAnsi="Cambria" w:cs="Noto Sans"/>
                <w:i/>
                <w:iCs/>
                <w:color w:val="000000"/>
                <w:szCs w:val="20"/>
              </w:rPr>
              <w:t>June 2022</w:t>
            </w:r>
          </w:p>
        </w:tc>
      </w:tr>
      <w:tr w:rsidR="00581BF9" w:rsidRPr="00792EEC" w14:paraId="7523716F" w14:textId="77777777" w:rsidTr="00C81F42">
        <w:trPr>
          <w:trHeight w:val="1494"/>
        </w:trPr>
        <w:tc>
          <w:tcPr>
            <w:tcW w:w="11194" w:type="dxa"/>
          </w:tcPr>
          <w:p w14:paraId="7314F663" w14:textId="53363EDD" w:rsidR="00534129" w:rsidRPr="00C81F42" w:rsidRDefault="00C81F42" w:rsidP="00C81F42">
            <w:pPr>
              <w:numPr>
                <w:ilvl w:val="0"/>
                <w:numId w:val="3"/>
              </w:numPr>
              <w:spacing w:after="100"/>
              <w:ind w:left="714" w:hanging="357"/>
              <w:textAlignment w:val="baseline"/>
              <w:rPr>
                <w:rFonts w:ascii="Cambria" w:eastAsia="Noto Serif JP" w:hAnsi="Cambria" w:cs="Noto Sans"/>
                <w:color w:val="000000"/>
                <w:szCs w:val="20"/>
                <w:lang w:eastAsia="en-IN"/>
              </w:rPr>
            </w:pPr>
            <w:r w:rsidRPr="00C81F42">
              <w:rPr>
                <w:rFonts w:ascii="Cambria" w:eastAsia="Noto Serif JP" w:hAnsi="Cambria" w:cs="Noto Sans"/>
                <w:color w:val="000000"/>
                <w:szCs w:val="20"/>
                <w:lang w:eastAsia="en-IN"/>
              </w:rPr>
              <w:t xml:space="preserve">Cumulative </w:t>
            </w:r>
            <w:r>
              <w:rPr>
                <w:rFonts w:ascii="Cambria" w:eastAsia="Noto Serif JP" w:hAnsi="Cambria" w:cs="Noto Sans"/>
                <w:color w:val="000000"/>
                <w:szCs w:val="20"/>
                <w:lang w:eastAsia="en-IN"/>
              </w:rPr>
              <w:t>Grade Point Average</w:t>
            </w:r>
            <w:r w:rsidRPr="00C81F42">
              <w:rPr>
                <w:rFonts w:ascii="Cambria" w:eastAsia="Noto Serif JP" w:hAnsi="Cambria" w:cs="Noto Sans"/>
                <w:color w:val="000000"/>
                <w:szCs w:val="20"/>
                <w:lang w:eastAsia="en-IN"/>
              </w:rPr>
              <w:t xml:space="preserve">: 3.5; </w:t>
            </w:r>
            <w:r w:rsidR="00534129" w:rsidRPr="00C81F42">
              <w:rPr>
                <w:rFonts w:ascii="Cambria" w:eastAsia="Noto Serif JP" w:hAnsi="Cambria" w:cs="Noto Sans"/>
                <w:color w:val="000000"/>
                <w:szCs w:val="20"/>
                <w:lang w:eastAsia="en-IN"/>
              </w:rPr>
              <w:t>Class Rank: 20 of 127</w:t>
            </w:r>
          </w:p>
          <w:p w14:paraId="063D2AFE" w14:textId="46B2E30C" w:rsidR="00534129" w:rsidRPr="00C81F42" w:rsidRDefault="00534129" w:rsidP="00534129">
            <w:pPr>
              <w:numPr>
                <w:ilvl w:val="0"/>
                <w:numId w:val="3"/>
              </w:numPr>
              <w:spacing w:after="100"/>
              <w:ind w:left="714" w:hanging="357"/>
              <w:textAlignment w:val="baseline"/>
              <w:rPr>
                <w:rFonts w:ascii="Cambria" w:eastAsia="Noto Serif JP" w:hAnsi="Cambria" w:cs="Noto Sans"/>
                <w:color w:val="000000"/>
                <w:szCs w:val="20"/>
                <w:lang w:eastAsia="en-IN"/>
              </w:rPr>
            </w:pPr>
            <w:r w:rsidRPr="00C81F42">
              <w:rPr>
                <w:rFonts w:ascii="Cambria" w:eastAsia="Noto Serif JP" w:hAnsi="Cambria" w:cs="Noto Sans"/>
                <w:color w:val="000000"/>
                <w:szCs w:val="20"/>
                <w:lang w:eastAsia="en-IN"/>
              </w:rPr>
              <w:t xml:space="preserve">Advanced Placement Coursework: </w:t>
            </w:r>
            <w:r w:rsidR="00C81F42">
              <w:rPr>
                <w:rFonts w:ascii="Cambria" w:eastAsia="Noto Serif JP" w:hAnsi="Cambria" w:cs="Noto Sans"/>
                <w:color w:val="000000"/>
                <w:szCs w:val="20"/>
                <w:lang w:eastAsia="en-IN"/>
              </w:rPr>
              <w:t xml:space="preserve">Trigonometry, </w:t>
            </w:r>
            <w:r w:rsidRPr="00C81F42">
              <w:rPr>
                <w:rFonts w:ascii="Cambria" w:eastAsia="Noto Serif JP" w:hAnsi="Cambria" w:cs="Noto Sans"/>
                <w:color w:val="000000"/>
                <w:szCs w:val="20"/>
                <w:lang w:eastAsia="en-IN"/>
              </w:rPr>
              <w:t>Chemistry</w:t>
            </w:r>
            <w:r w:rsidR="00C81F42" w:rsidRPr="00C81F42">
              <w:rPr>
                <w:rFonts w:ascii="Cambria" w:eastAsia="Noto Serif JP" w:hAnsi="Cambria" w:cs="Noto Sans"/>
                <w:color w:val="000000"/>
                <w:szCs w:val="20"/>
                <w:lang w:eastAsia="en-IN"/>
              </w:rPr>
              <w:t>, Physics</w:t>
            </w:r>
          </w:p>
          <w:p w14:paraId="73A7073F" w14:textId="56A217BC" w:rsidR="00534129" w:rsidRPr="00C81F42" w:rsidRDefault="00534129" w:rsidP="00534129">
            <w:pPr>
              <w:numPr>
                <w:ilvl w:val="0"/>
                <w:numId w:val="3"/>
              </w:numPr>
              <w:spacing w:after="100"/>
              <w:ind w:left="714" w:hanging="357"/>
              <w:textAlignment w:val="baseline"/>
              <w:rPr>
                <w:rFonts w:ascii="Cambria" w:eastAsia="Noto Serif JP" w:hAnsi="Cambria" w:cs="Noto Sans"/>
                <w:color w:val="000000"/>
                <w:szCs w:val="20"/>
                <w:lang w:eastAsia="en-IN"/>
              </w:rPr>
            </w:pPr>
            <w:proofErr w:type="spellStart"/>
            <w:r w:rsidRPr="00C81F42">
              <w:rPr>
                <w:rFonts w:ascii="Cambria" w:eastAsia="Noto Serif JP" w:hAnsi="Cambria" w:cs="Noto Sans"/>
                <w:color w:val="000000"/>
                <w:szCs w:val="20"/>
                <w:lang w:eastAsia="en-IN"/>
              </w:rPr>
              <w:t>Honors</w:t>
            </w:r>
            <w:proofErr w:type="spellEnd"/>
            <w:r w:rsidRPr="00C81F42">
              <w:rPr>
                <w:rFonts w:ascii="Cambria" w:eastAsia="Noto Serif JP" w:hAnsi="Cambria" w:cs="Noto Sans"/>
                <w:color w:val="000000"/>
                <w:szCs w:val="20"/>
                <w:lang w:eastAsia="en-IN"/>
              </w:rPr>
              <w:t xml:space="preserve"> Coursework: Earth &amp; Environment, Physics, </w:t>
            </w:r>
            <w:r w:rsidR="00C81F42">
              <w:rPr>
                <w:rFonts w:ascii="Cambria" w:eastAsia="Noto Serif JP" w:hAnsi="Cambria" w:cs="Noto Sans"/>
                <w:color w:val="000000"/>
                <w:szCs w:val="20"/>
                <w:lang w:eastAsia="en-IN"/>
              </w:rPr>
              <w:t xml:space="preserve">Algebra II, </w:t>
            </w:r>
            <w:r w:rsidRPr="00C81F42">
              <w:rPr>
                <w:rFonts w:ascii="Cambria" w:eastAsia="Noto Serif JP" w:hAnsi="Cambria" w:cs="Noto Sans"/>
                <w:color w:val="000000"/>
                <w:szCs w:val="20"/>
                <w:lang w:eastAsia="en-IN"/>
              </w:rPr>
              <w:t>Calculus, Spanish III &amp; IV</w:t>
            </w:r>
          </w:p>
          <w:p w14:paraId="67063B72" w14:textId="045D992B" w:rsidR="00581BF9" w:rsidRPr="00C81F42" w:rsidRDefault="00534129" w:rsidP="00534129">
            <w:pPr>
              <w:numPr>
                <w:ilvl w:val="0"/>
                <w:numId w:val="3"/>
              </w:numPr>
              <w:spacing w:after="100"/>
              <w:ind w:left="714" w:hanging="357"/>
              <w:textAlignment w:val="baseline"/>
              <w:rPr>
                <w:rFonts w:ascii="Cambria" w:eastAsia="Noto Serif JP" w:hAnsi="Cambria" w:cs="Noto Sans"/>
                <w:i/>
                <w:iCs/>
                <w:color w:val="000000"/>
                <w:szCs w:val="20"/>
              </w:rPr>
            </w:pPr>
            <w:r w:rsidRPr="00C81F42">
              <w:rPr>
                <w:rFonts w:ascii="Cambria" w:eastAsia="Noto Serif JP" w:hAnsi="Cambria" w:cs="Noto Sans"/>
                <w:color w:val="000000"/>
                <w:szCs w:val="20"/>
                <w:lang w:eastAsia="en-IN"/>
              </w:rPr>
              <w:t>Job Shadow Experience: Marketing Specialist with</w:t>
            </w:r>
            <w:r w:rsidR="00C81F42" w:rsidRPr="00C81F42">
              <w:rPr>
                <w:rFonts w:ascii="Cambria" w:eastAsia="Noto Serif JP" w:hAnsi="Cambria" w:cs="Noto Sans"/>
                <w:color w:val="000000"/>
                <w:szCs w:val="20"/>
                <w:lang w:eastAsia="en-IN"/>
              </w:rPr>
              <w:t xml:space="preserve"> Impact Advertising, Spring 2021</w:t>
            </w:r>
          </w:p>
        </w:tc>
      </w:tr>
      <w:tr w:rsidR="0087217B" w:rsidRPr="00792EEC" w14:paraId="586CAB48" w14:textId="77777777" w:rsidTr="00181EE1">
        <w:trPr>
          <w:trHeight w:val="258"/>
        </w:trPr>
        <w:tc>
          <w:tcPr>
            <w:tcW w:w="11194" w:type="dxa"/>
          </w:tcPr>
          <w:p w14:paraId="44F3CF83" w14:textId="77777777" w:rsidR="0087217B" w:rsidRPr="00792EEC" w:rsidRDefault="0087217B" w:rsidP="0087217B">
            <w:pPr>
              <w:rPr>
                <w:rFonts w:ascii="Cambria" w:eastAsia="Noto Serif JP" w:hAnsi="Cambria" w:cs="Noto Sans"/>
                <w:sz w:val="20"/>
                <w:szCs w:val="20"/>
              </w:rPr>
            </w:pPr>
          </w:p>
        </w:tc>
      </w:tr>
      <w:tr w:rsidR="00D26902" w:rsidRPr="00792EEC" w14:paraId="137D827A" w14:textId="7210CF36" w:rsidTr="00181EE1">
        <w:tc>
          <w:tcPr>
            <w:tcW w:w="11194" w:type="dxa"/>
          </w:tcPr>
          <w:p w14:paraId="09EA4487" w14:textId="36038AFA" w:rsidR="00D26902" w:rsidRPr="00C81F42" w:rsidRDefault="00D26902" w:rsidP="00534129">
            <w:pPr>
              <w:jc w:val="center"/>
              <w:rPr>
                <w:rFonts w:ascii="Cambria" w:eastAsia="Noto Serif JP" w:hAnsi="Cambria" w:cs="Noto Sans"/>
                <w:b/>
                <w:bCs/>
                <w:sz w:val="26"/>
                <w:szCs w:val="26"/>
              </w:rPr>
            </w:pPr>
            <w:r w:rsidRPr="00C81F42">
              <w:rPr>
                <w:rFonts w:ascii="Cambria" w:eastAsia="Noto Serif JP" w:hAnsi="Cambria" w:cs="Noto Sans"/>
                <w:b/>
                <w:bCs/>
                <w:color w:val="FFFFFF" w:themeColor="background1"/>
                <w:spacing w:val="20"/>
                <w:sz w:val="26"/>
                <w:szCs w:val="26"/>
                <w:shd w:val="clear" w:color="auto" w:fill="000000" w:themeFill="text1"/>
              </w:rPr>
              <w:t>E</w:t>
            </w:r>
            <w:r w:rsidR="00534129" w:rsidRPr="00C81F42">
              <w:rPr>
                <w:rFonts w:ascii="Cambria" w:eastAsia="Noto Serif JP" w:hAnsi="Cambria" w:cs="Noto Sans"/>
                <w:b/>
                <w:bCs/>
                <w:color w:val="FFFFFF" w:themeColor="background1"/>
                <w:spacing w:val="20"/>
                <w:sz w:val="26"/>
                <w:szCs w:val="26"/>
                <w:shd w:val="clear" w:color="auto" w:fill="000000" w:themeFill="text1"/>
              </w:rPr>
              <w:t>XPERIENCE</w:t>
            </w:r>
          </w:p>
        </w:tc>
      </w:tr>
      <w:tr w:rsidR="004D4A58" w:rsidRPr="00792EEC" w14:paraId="2F2B2E8C" w14:textId="77777777" w:rsidTr="00181EE1">
        <w:tc>
          <w:tcPr>
            <w:tcW w:w="11194" w:type="dxa"/>
          </w:tcPr>
          <w:p w14:paraId="5F85E83C" w14:textId="77777777" w:rsidR="004D4A58" w:rsidRPr="00792EEC" w:rsidRDefault="004D4A58" w:rsidP="0087217B">
            <w:pPr>
              <w:rPr>
                <w:rFonts w:ascii="Cambria" w:eastAsia="Noto Serif JP" w:hAnsi="Cambria" w:cs="Noto Sans"/>
                <w:b/>
                <w:bCs/>
                <w:color w:val="000000"/>
                <w:spacing w:val="20"/>
                <w:sz w:val="18"/>
                <w:szCs w:val="18"/>
              </w:rPr>
            </w:pPr>
          </w:p>
        </w:tc>
      </w:tr>
      <w:tr w:rsidR="009C5990" w:rsidRPr="00792EEC" w14:paraId="3A678A23" w14:textId="5EF3A2D0" w:rsidTr="00181EE1">
        <w:trPr>
          <w:trHeight w:val="348"/>
        </w:trPr>
        <w:tc>
          <w:tcPr>
            <w:tcW w:w="11194" w:type="dxa"/>
          </w:tcPr>
          <w:p w14:paraId="09CA0AEF" w14:textId="1D9A387C" w:rsidR="00C81F42" w:rsidRPr="00C81F42" w:rsidRDefault="00C81F42" w:rsidP="00C81F42">
            <w:pPr>
              <w:jc w:val="center"/>
              <w:rPr>
                <w:rFonts w:ascii="Cambria" w:eastAsia="Noto Serif JP" w:hAnsi="Cambria" w:cs="Noto Sans"/>
                <w:color w:val="000000"/>
                <w:szCs w:val="20"/>
                <w:lang w:eastAsia="en-IN"/>
              </w:rPr>
            </w:pPr>
            <w:r>
              <w:rPr>
                <w:rFonts w:ascii="Cambria" w:eastAsia="Noto Serif JP" w:hAnsi="Cambria" w:cs="Noto Sans"/>
                <w:color w:val="000000"/>
                <w:szCs w:val="20"/>
                <w:lang w:eastAsia="en-IN"/>
              </w:rPr>
              <w:t>Child Care Provider</w:t>
            </w:r>
          </w:p>
          <w:p w14:paraId="27121A77" w14:textId="04065DC2" w:rsidR="00C81F42" w:rsidRPr="00C81F42" w:rsidRDefault="00C81F42" w:rsidP="00C81F42">
            <w:pPr>
              <w:jc w:val="center"/>
              <w:rPr>
                <w:rFonts w:ascii="Cambria" w:eastAsia="Noto Serif JP" w:hAnsi="Cambria" w:cs="Noto Sans"/>
                <w:b/>
                <w:bCs/>
                <w:szCs w:val="20"/>
                <w:lang w:eastAsia="en-IN"/>
              </w:rPr>
            </w:pPr>
            <w:r>
              <w:rPr>
                <w:rFonts w:ascii="Cambria" w:eastAsia="Noto Serif JP" w:hAnsi="Cambria" w:cs="Noto Sans"/>
                <w:b/>
                <w:bCs/>
                <w:color w:val="000000"/>
                <w:szCs w:val="20"/>
                <w:lang w:eastAsia="en-IN"/>
              </w:rPr>
              <w:t>Self-Employed</w:t>
            </w:r>
            <w:r w:rsidRPr="00C81F42">
              <w:rPr>
                <w:rFonts w:ascii="Cambria" w:eastAsia="Noto Serif JP" w:hAnsi="Cambria" w:cs="Noto Sans"/>
                <w:b/>
                <w:bCs/>
                <w:color w:val="000000"/>
                <w:szCs w:val="20"/>
                <w:lang w:eastAsia="en-IN"/>
              </w:rPr>
              <w:t xml:space="preserve">, </w:t>
            </w:r>
            <w:r>
              <w:rPr>
                <w:rFonts w:ascii="Cambria" w:eastAsia="Noto Serif JP" w:hAnsi="Cambria" w:cs="Noto Sans"/>
                <w:b/>
                <w:bCs/>
                <w:color w:val="000000"/>
                <w:szCs w:val="20"/>
                <w:lang w:eastAsia="en-IN"/>
              </w:rPr>
              <w:t>Williamsport, PA</w:t>
            </w:r>
          </w:p>
          <w:p w14:paraId="43B9EADE" w14:textId="44833F1F" w:rsidR="009C5990" w:rsidRPr="00792EEC" w:rsidRDefault="00C81F42" w:rsidP="00C81F42">
            <w:pPr>
              <w:pStyle w:val="NormalWeb"/>
              <w:spacing w:before="0" w:beforeAutospacing="0" w:after="0" w:afterAutospacing="0"/>
              <w:jc w:val="center"/>
              <w:rPr>
                <w:rFonts w:ascii="Cambria" w:eastAsia="Noto Serif JP" w:hAnsi="Cambria" w:cs="Noto Sans"/>
                <w:sz w:val="20"/>
                <w:szCs w:val="20"/>
              </w:rPr>
            </w:pPr>
            <w:r>
              <w:rPr>
                <w:rFonts w:ascii="Cambria" w:eastAsia="Noto Serif JP" w:hAnsi="Cambria" w:cs="Noto Sans"/>
                <w:i/>
                <w:iCs/>
                <w:color w:val="000000"/>
                <w:sz w:val="22"/>
                <w:szCs w:val="20"/>
              </w:rPr>
              <w:t>June 2019 – Present</w:t>
            </w:r>
          </w:p>
        </w:tc>
      </w:tr>
      <w:tr w:rsidR="009C5990" w:rsidRPr="00792EEC" w14:paraId="039787A7" w14:textId="77777777" w:rsidTr="00181EE1">
        <w:trPr>
          <w:trHeight w:val="180"/>
        </w:trPr>
        <w:tc>
          <w:tcPr>
            <w:tcW w:w="11194" w:type="dxa"/>
          </w:tcPr>
          <w:p w14:paraId="0D8E7FEE" w14:textId="62872579" w:rsidR="00C81F42" w:rsidRPr="00C81F42" w:rsidRDefault="00C81F42" w:rsidP="00C81F42">
            <w:pPr>
              <w:numPr>
                <w:ilvl w:val="0"/>
                <w:numId w:val="3"/>
              </w:numPr>
              <w:spacing w:after="100"/>
              <w:textAlignment w:val="baseline"/>
              <w:rPr>
                <w:rFonts w:ascii="Cambria" w:eastAsia="Noto Serif JP" w:hAnsi="Cambria" w:cs="Noto Sans"/>
                <w:color w:val="000000"/>
                <w:szCs w:val="20"/>
                <w:lang w:eastAsia="en-IN"/>
              </w:rPr>
            </w:pPr>
            <w:r w:rsidRPr="00C81F42">
              <w:rPr>
                <w:rFonts w:ascii="Cambria" w:eastAsia="Noto Serif JP" w:hAnsi="Cambria" w:cs="Noto Sans"/>
                <w:color w:val="000000"/>
                <w:szCs w:val="20"/>
                <w:lang w:eastAsia="en-IN"/>
              </w:rPr>
              <w:t>Responsible for the care of several children, ages 6-11 years</w:t>
            </w:r>
          </w:p>
          <w:p w14:paraId="2F7B97D6" w14:textId="3A3D277A" w:rsidR="00C81F42" w:rsidRDefault="00C81F42" w:rsidP="00C81F42">
            <w:pPr>
              <w:numPr>
                <w:ilvl w:val="0"/>
                <w:numId w:val="3"/>
              </w:numPr>
              <w:spacing w:after="100"/>
              <w:textAlignment w:val="baseline"/>
              <w:rPr>
                <w:rFonts w:ascii="Cambria" w:eastAsia="Noto Serif JP" w:hAnsi="Cambria" w:cs="Noto Sans"/>
                <w:color w:val="000000"/>
                <w:szCs w:val="20"/>
                <w:lang w:eastAsia="en-IN"/>
              </w:rPr>
            </w:pPr>
            <w:r w:rsidRPr="00C81F42">
              <w:rPr>
                <w:rFonts w:ascii="Cambria" w:eastAsia="Noto Serif JP" w:hAnsi="Cambria" w:cs="Noto Sans"/>
                <w:color w:val="000000"/>
                <w:szCs w:val="20"/>
                <w:lang w:eastAsia="en-IN"/>
              </w:rPr>
              <w:t>Prepare meals and snacks while maintaining a clean environment</w:t>
            </w:r>
            <w:r>
              <w:rPr>
                <w:rFonts w:ascii="Cambria" w:eastAsia="Noto Serif JP" w:hAnsi="Cambria" w:cs="Noto Sans"/>
                <w:color w:val="000000"/>
                <w:szCs w:val="20"/>
                <w:lang w:eastAsia="en-IN"/>
              </w:rPr>
              <w:t xml:space="preserve"> in the home</w:t>
            </w:r>
          </w:p>
          <w:p w14:paraId="52FB0910" w14:textId="0B3CB26C" w:rsidR="009C5990" w:rsidRPr="00C81F42" w:rsidRDefault="00C81F42" w:rsidP="00C81F42">
            <w:pPr>
              <w:numPr>
                <w:ilvl w:val="0"/>
                <w:numId w:val="3"/>
              </w:numPr>
              <w:spacing w:after="100"/>
              <w:textAlignment w:val="baseline"/>
              <w:rPr>
                <w:rFonts w:ascii="Cambria" w:eastAsia="Noto Serif JP" w:hAnsi="Cambria" w:cs="Noto Sans"/>
                <w:color w:val="000000"/>
                <w:szCs w:val="20"/>
                <w:lang w:eastAsia="en-IN"/>
              </w:rPr>
            </w:pPr>
            <w:r w:rsidRPr="00C81F42">
              <w:rPr>
                <w:rFonts w:ascii="Cambria" w:eastAsia="Noto Serif JP" w:hAnsi="Cambria" w:cs="Noto Sans"/>
                <w:color w:val="000000"/>
                <w:szCs w:val="20"/>
                <w:lang w:eastAsia="en-IN"/>
              </w:rPr>
              <w:t>Assist children with school work and other</w:t>
            </w:r>
            <w:r>
              <w:rPr>
                <w:rFonts w:ascii="Cambria" w:eastAsia="Noto Serif JP" w:hAnsi="Cambria" w:cs="Noto Sans"/>
                <w:color w:val="000000"/>
                <w:szCs w:val="20"/>
                <w:lang w:eastAsia="en-IN"/>
              </w:rPr>
              <w:t xml:space="preserve"> learning</w:t>
            </w:r>
            <w:r w:rsidRPr="00C81F42">
              <w:rPr>
                <w:rFonts w:ascii="Cambria" w:eastAsia="Noto Serif JP" w:hAnsi="Cambria" w:cs="Noto Sans"/>
                <w:color w:val="000000"/>
                <w:szCs w:val="20"/>
                <w:lang w:eastAsia="en-IN"/>
              </w:rPr>
              <w:t xml:space="preserve"> activities</w:t>
            </w:r>
            <w:r>
              <w:rPr>
                <w:rFonts w:ascii="Cambria" w:eastAsia="Noto Serif JP" w:hAnsi="Cambria" w:cs="Noto Sans"/>
                <w:color w:val="000000"/>
                <w:szCs w:val="20"/>
                <w:lang w:eastAsia="en-IN"/>
              </w:rPr>
              <w:t>,</w:t>
            </w:r>
            <w:r w:rsidRPr="00C81F42">
              <w:rPr>
                <w:rFonts w:ascii="Cambria" w:eastAsia="Noto Serif JP" w:hAnsi="Cambria" w:cs="Noto Sans"/>
                <w:color w:val="000000"/>
                <w:szCs w:val="20"/>
                <w:lang w:eastAsia="en-IN"/>
              </w:rPr>
              <w:t xml:space="preserve"> including craft and games</w:t>
            </w:r>
          </w:p>
        </w:tc>
      </w:tr>
      <w:tr w:rsidR="004D4A58" w:rsidRPr="00792EEC" w14:paraId="0F5D8D60" w14:textId="77777777" w:rsidTr="00C81F42">
        <w:trPr>
          <w:trHeight w:val="225"/>
        </w:trPr>
        <w:tc>
          <w:tcPr>
            <w:tcW w:w="11194" w:type="dxa"/>
          </w:tcPr>
          <w:p w14:paraId="27E1754B" w14:textId="71BC1C03" w:rsidR="00746BCA" w:rsidRPr="00792EEC" w:rsidRDefault="00746BCA" w:rsidP="0087217B">
            <w:pPr>
              <w:rPr>
                <w:rFonts w:ascii="Cambria" w:eastAsia="Noto Serif JP" w:hAnsi="Cambria" w:cs="Noto Sans"/>
                <w:b/>
                <w:bCs/>
                <w:color w:val="000000"/>
                <w:spacing w:val="20"/>
                <w:sz w:val="20"/>
                <w:szCs w:val="20"/>
              </w:rPr>
            </w:pPr>
          </w:p>
        </w:tc>
      </w:tr>
      <w:tr w:rsidR="00746BCA" w:rsidRPr="00792EEC" w14:paraId="0EC692A7" w14:textId="77777777" w:rsidTr="005E6EC9">
        <w:trPr>
          <w:trHeight w:val="348"/>
        </w:trPr>
        <w:tc>
          <w:tcPr>
            <w:tcW w:w="11194" w:type="dxa"/>
          </w:tcPr>
          <w:p w14:paraId="5C19C7A7" w14:textId="42EA89D3" w:rsidR="00746BCA" w:rsidRPr="00746BCA" w:rsidRDefault="00746BCA" w:rsidP="00746BCA">
            <w:pPr>
              <w:jc w:val="center"/>
              <w:rPr>
                <w:rFonts w:ascii="Cambria" w:eastAsia="Noto Serif JP" w:hAnsi="Cambria" w:cs="Noto Sans"/>
                <w:color w:val="000000"/>
                <w:szCs w:val="20"/>
                <w:lang w:val="en-US" w:eastAsia="en-IN"/>
              </w:rPr>
            </w:pPr>
            <w:r>
              <w:rPr>
                <w:rFonts w:ascii="Cambria" w:eastAsia="Noto Serif JP" w:hAnsi="Cambria" w:cs="Noto Sans"/>
                <w:color w:val="000000"/>
                <w:szCs w:val="20"/>
                <w:lang w:val="en-US" w:eastAsia="en-IN"/>
              </w:rPr>
              <w:t>Financial Analyst I</w:t>
            </w:r>
            <w:r w:rsidRPr="00746BCA">
              <w:rPr>
                <w:rFonts w:ascii="Cambria" w:eastAsia="Noto Serif JP" w:hAnsi="Cambria" w:cs="Noto Sans"/>
                <w:color w:val="000000"/>
                <w:szCs w:val="20"/>
                <w:lang w:val="en-US" w:eastAsia="en-IN"/>
              </w:rPr>
              <w:t>ntern</w:t>
            </w:r>
          </w:p>
          <w:p w14:paraId="1BB1CB07" w14:textId="6B233BDF" w:rsidR="00746BCA" w:rsidRPr="00792EEC" w:rsidRDefault="00746BCA" w:rsidP="00746BCA">
            <w:pPr>
              <w:pStyle w:val="NormalWeb"/>
              <w:spacing w:before="0" w:beforeAutospacing="0" w:after="0" w:afterAutospacing="0"/>
              <w:jc w:val="center"/>
              <w:rPr>
                <w:rFonts w:ascii="Cambria" w:eastAsia="Noto Serif JP" w:hAnsi="Cambria" w:cs="Noto Sans"/>
                <w:sz w:val="20"/>
                <w:szCs w:val="20"/>
              </w:rPr>
            </w:pPr>
            <w:r w:rsidRPr="00746BCA">
              <w:rPr>
                <w:rFonts w:ascii="Cambria" w:eastAsia="Noto Serif JP" w:hAnsi="Cambria" w:cs="Noto Sans"/>
                <w:b/>
                <w:bCs/>
                <w:color w:val="000000"/>
                <w:sz w:val="22"/>
                <w:szCs w:val="20"/>
                <w:lang w:val="en-US"/>
              </w:rPr>
              <w:t>Merrill Lynch Financial Services</w:t>
            </w:r>
            <w:r>
              <w:rPr>
                <w:rFonts w:ascii="Cambria" w:eastAsia="Noto Serif JP" w:hAnsi="Cambria" w:cs="Noto Sans"/>
                <w:b/>
                <w:bCs/>
                <w:color w:val="000000"/>
                <w:sz w:val="22"/>
                <w:szCs w:val="20"/>
                <w:lang w:val="en-US"/>
              </w:rPr>
              <w:t>, Montoursville, PA</w:t>
            </w:r>
            <w:r>
              <w:rPr>
                <w:rFonts w:ascii="Cambria" w:eastAsia="Noto Serif JP" w:hAnsi="Cambria" w:cs="Noto Sans"/>
                <w:b/>
                <w:bCs/>
                <w:color w:val="000000"/>
                <w:sz w:val="22"/>
                <w:szCs w:val="20"/>
                <w:lang w:val="en-US"/>
              </w:rPr>
              <w:br/>
            </w:r>
            <w:r w:rsidRPr="00746BCA">
              <w:rPr>
                <w:rFonts w:ascii="Cambria" w:eastAsia="Noto Serif JP" w:hAnsi="Cambria" w:cs="Noto Sans"/>
                <w:b/>
                <w:bCs/>
                <w:i/>
                <w:iCs/>
                <w:color w:val="000000"/>
                <w:sz w:val="22"/>
                <w:szCs w:val="20"/>
              </w:rPr>
              <w:t xml:space="preserve"> </w:t>
            </w:r>
            <w:r>
              <w:rPr>
                <w:rFonts w:ascii="Cambria" w:eastAsia="Noto Serif JP" w:hAnsi="Cambria" w:cs="Noto Sans"/>
                <w:i/>
                <w:iCs/>
                <w:color w:val="000000"/>
                <w:sz w:val="22"/>
                <w:szCs w:val="20"/>
              </w:rPr>
              <w:t>June 2020</w:t>
            </w:r>
            <w:r>
              <w:rPr>
                <w:rFonts w:ascii="Cambria" w:eastAsia="Noto Serif JP" w:hAnsi="Cambria" w:cs="Noto Sans"/>
                <w:i/>
                <w:iCs/>
                <w:color w:val="000000"/>
                <w:sz w:val="22"/>
                <w:szCs w:val="20"/>
              </w:rPr>
              <w:t xml:space="preserve"> – </w:t>
            </w:r>
            <w:r>
              <w:rPr>
                <w:rFonts w:ascii="Cambria" w:eastAsia="Noto Serif JP" w:hAnsi="Cambria" w:cs="Noto Sans"/>
                <w:i/>
                <w:iCs/>
                <w:color w:val="000000"/>
                <w:sz w:val="22"/>
                <w:szCs w:val="20"/>
              </w:rPr>
              <w:t>March 2021</w:t>
            </w:r>
          </w:p>
        </w:tc>
      </w:tr>
      <w:tr w:rsidR="00746BCA" w:rsidRPr="00C81F42" w14:paraId="313C4F54" w14:textId="77777777" w:rsidTr="005E6EC9">
        <w:trPr>
          <w:trHeight w:val="180"/>
        </w:trPr>
        <w:tc>
          <w:tcPr>
            <w:tcW w:w="11194" w:type="dxa"/>
          </w:tcPr>
          <w:p w14:paraId="33629D6E" w14:textId="77777777" w:rsidR="00746BCA" w:rsidRPr="00746BCA" w:rsidRDefault="00746BCA" w:rsidP="00746BCA">
            <w:pPr>
              <w:numPr>
                <w:ilvl w:val="0"/>
                <w:numId w:val="3"/>
              </w:numPr>
              <w:spacing w:after="100"/>
              <w:textAlignment w:val="baseline"/>
              <w:rPr>
                <w:rFonts w:ascii="Cambria" w:eastAsia="Noto Serif JP" w:hAnsi="Cambria" w:cs="Noto Sans"/>
                <w:color w:val="000000"/>
                <w:szCs w:val="20"/>
                <w:lang w:eastAsia="en-IN"/>
              </w:rPr>
            </w:pPr>
            <w:r w:rsidRPr="00746BCA">
              <w:rPr>
                <w:rFonts w:ascii="Cambria" w:eastAsia="Noto Serif JP" w:hAnsi="Cambria" w:cs="Noto Sans"/>
                <w:color w:val="000000"/>
                <w:szCs w:val="20"/>
                <w:lang w:eastAsia="en-IN"/>
              </w:rPr>
              <w:t>Compiled and reviewed data to assess accounts</w:t>
            </w:r>
          </w:p>
          <w:p w14:paraId="693E5CDA" w14:textId="41BCDB1D" w:rsidR="00746BCA" w:rsidRPr="00746BCA" w:rsidRDefault="00746BCA" w:rsidP="00746BCA">
            <w:pPr>
              <w:numPr>
                <w:ilvl w:val="0"/>
                <w:numId w:val="3"/>
              </w:numPr>
              <w:spacing w:after="100"/>
              <w:textAlignment w:val="baseline"/>
              <w:rPr>
                <w:rFonts w:ascii="Cambria" w:eastAsia="Noto Serif JP" w:hAnsi="Cambria" w:cs="Noto Sans"/>
                <w:color w:val="000000"/>
                <w:szCs w:val="20"/>
                <w:lang w:eastAsia="en-IN"/>
              </w:rPr>
            </w:pPr>
            <w:r w:rsidRPr="00746BCA">
              <w:rPr>
                <w:rFonts w:ascii="Cambria" w:eastAsia="Noto Serif JP" w:hAnsi="Cambria" w:cs="Noto Sans"/>
                <w:color w:val="000000"/>
                <w:szCs w:val="20"/>
                <w:lang w:eastAsia="en-IN"/>
              </w:rPr>
              <w:t>Reviewe</w:t>
            </w:r>
            <w:r>
              <w:rPr>
                <w:rFonts w:ascii="Cambria" w:eastAsia="Noto Serif JP" w:hAnsi="Cambria" w:cs="Noto Sans"/>
                <w:color w:val="000000"/>
                <w:szCs w:val="20"/>
                <w:lang w:eastAsia="en-IN"/>
              </w:rPr>
              <w:t xml:space="preserve">d financial statements and </w:t>
            </w:r>
            <w:r w:rsidRPr="00746BCA">
              <w:rPr>
                <w:rFonts w:ascii="Cambria" w:eastAsia="Noto Serif JP" w:hAnsi="Cambria" w:cs="Noto Sans"/>
                <w:color w:val="000000"/>
                <w:szCs w:val="20"/>
                <w:lang w:eastAsia="en-IN"/>
              </w:rPr>
              <w:t>sale revenues</w:t>
            </w:r>
          </w:p>
          <w:p w14:paraId="0082B3E7" w14:textId="187CF382" w:rsidR="00746BCA" w:rsidRPr="00C81F42" w:rsidRDefault="00746BCA" w:rsidP="00746BCA">
            <w:pPr>
              <w:numPr>
                <w:ilvl w:val="0"/>
                <w:numId w:val="3"/>
              </w:numPr>
              <w:spacing w:after="100"/>
              <w:textAlignment w:val="baseline"/>
              <w:rPr>
                <w:rFonts w:ascii="Cambria" w:eastAsia="Noto Serif JP" w:hAnsi="Cambria" w:cs="Noto Sans"/>
                <w:color w:val="000000"/>
                <w:szCs w:val="20"/>
                <w:lang w:eastAsia="en-IN"/>
              </w:rPr>
            </w:pPr>
            <w:r w:rsidRPr="00746BCA">
              <w:rPr>
                <w:rFonts w:ascii="Cambria" w:eastAsia="Noto Serif JP" w:hAnsi="Cambria" w:cs="Noto Sans"/>
                <w:color w:val="000000"/>
                <w:szCs w:val="20"/>
                <w:lang w:eastAsia="en-IN"/>
              </w:rPr>
              <w:t>Refined customer service practices and workplace readiness skills</w:t>
            </w:r>
          </w:p>
        </w:tc>
      </w:tr>
      <w:tr w:rsidR="00746BCA" w:rsidRPr="00792EEC" w14:paraId="4E7D3EA8" w14:textId="77777777" w:rsidTr="00181EE1">
        <w:tc>
          <w:tcPr>
            <w:tcW w:w="11194" w:type="dxa"/>
          </w:tcPr>
          <w:p w14:paraId="7B503139" w14:textId="77777777" w:rsidR="00746BCA" w:rsidRPr="00746BCA" w:rsidRDefault="00746BCA" w:rsidP="003460AC">
            <w:pPr>
              <w:jc w:val="center"/>
              <w:rPr>
                <w:rFonts w:ascii="Cambria" w:eastAsia="Noto Serif JP" w:hAnsi="Cambria" w:cs="Noto Sans"/>
                <w:b/>
                <w:bCs/>
                <w:color w:val="FFFFFF" w:themeColor="background1"/>
                <w:spacing w:val="20"/>
                <w:sz w:val="20"/>
                <w:szCs w:val="26"/>
                <w:shd w:val="clear" w:color="auto" w:fill="000000" w:themeFill="text1"/>
              </w:rPr>
            </w:pPr>
          </w:p>
        </w:tc>
      </w:tr>
      <w:tr w:rsidR="00D26902" w:rsidRPr="00792EEC" w14:paraId="1AE5201E" w14:textId="0F629050" w:rsidTr="00181EE1">
        <w:tc>
          <w:tcPr>
            <w:tcW w:w="11194" w:type="dxa"/>
          </w:tcPr>
          <w:p w14:paraId="534703D6" w14:textId="2B2A7AFB" w:rsidR="00D26902" w:rsidRPr="00C81F42" w:rsidRDefault="00746BCA" w:rsidP="003460AC">
            <w:pPr>
              <w:jc w:val="center"/>
              <w:rPr>
                <w:rFonts w:ascii="Cambria" w:eastAsia="Noto Serif JP" w:hAnsi="Cambria" w:cs="Noto Sans"/>
                <w:b/>
                <w:bCs/>
                <w:color w:val="000000"/>
                <w:spacing w:val="20"/>
                <w:sz w:val="26"/>
                <w:szCs w:val="26"/>
              </w:rPr>
            </w:pPr>
            <w:r>
              <w:rPr>
                <w:rFonts w:ascii="Cambria" w:eastAsia="Noto Serif JP" w:hAnsi="Cambria" w:cs="Noto Sans"/>
                <w:b/>
                <w:bCs/>
                <w:color w:val="FFFFFF" w:themeColor="background1"/>
                <w:spacing w:val="20"/>
                <w:sz w:val="26"/>
                <w:szCs w:val="26"/>
                <w:shd w:val="clear" w:color="auto" w:fill="000000" w:themeFill="text1"/>
              </w:rPr>
              <w:t>RECOGNITION</w:t>
            </w:r>
          </w:p>
        </w:tc>
      </w:tr>
      <w:tr w:rsidR="004D4A58" w:rsidRPr="00792EEC" w14:paraId="52146948" w14:textId="77777777" w:rsidTr="00181EE1">
        <w:tc>
          <w:tcPr>
            <w:tcW w:w="11194" w:type="dxa"/>
          </w:tcPr>
          <w:p w14:paraId="4337E336" w14:textId="77777777" w:rsidR="004D4A58" w:rsidRPr="00792EEC" w:rsidRDefault="004D4A58" w:rsidP="0087217B">
            <w:pPr>
              <w:rPr>
                <w:rFonts w:ascii="Cambria" w:eastAsia="Noto Serif JP" w:hAnsi="Cambria" w:cs="Noto Sans"/>
                <w:b/>
                <w:bCs/>
                <w:color w:val="000000"/>
                <w:spacing w:val="20"/>
                <w:sz w:val="16"/>
                <w:szCs w:val="16"/>
              </w:rPr>
            </w:pPr>
          </w:p>
        </w:tc>
      </w:tr>
      <w:tr w:rsidR="004D4A58" w:rsidRPr="00792EEC" w14:paraId="7080EF72" w14:textId="77777777" w:rsidTr="00181EE1">
        <w:tc>
          <w:tcPr>
            <w:tcW w:w="11194" w:type="dxa"/>
          </w:tcPr>
          <w:p w14:paraId="5B4204A8" w14:textId="77777777" w:rsidR="00C81F42" w:rsidRDefault="00C81F42" w:rsidP="00C81F42">
            <w:pPr>
              <w:pStyle w:val="Copy"/>
              <w:numPr>
                <w:ilvl w:val="0"/>
                <w:numId w:val="6"/>
              </w:numPr>
              <w:rPr>
                <w:rFonts w:ascii="Cambria" w:eastAsia="Noto Serif JP" w:hAnsi="Cambria" w:cs="Noto Sans"/>
                <w:color w:val="000000"/>
                <w:spacing w:val="0"/>
                <w:sz w:val="22"/>
                <w:szCs w:val="20"/>
                <w:lang w:val="en-IN" w:eastAsia="en-IN"/>
              </w:rPr>
            </w:pPr>
            <w:r w:rsidRPr="00C81F42">
              <w:rPr>
                <w:rFonts w:ascii="Cambria" w:eastAsia="Noto Serif JP" w:hAnsi="Cambria" w:cs="Noto Sans"/>
                <w:color w:val="000000"/>
                <w:spacing w:val="0"/>
                <w:sz w:val="22"/>
                <w:szCs w:val="20"/>
                <w:lang w:val="en-IN" w:eastAsia="en-IN"/>
              </w:rPr>
              <w:t>Honor Roll – 4 y</w:t>
            </w:r>
            <w:r>
              <w:rPr>
                <w:rFonts w:ascii="Cambria" w:eastAsia="Noto Serif JP" w:hAnsi="Cambria" w:cs="Noto Sans"/>
                <w:color w:val="000000"/>
                <w:spacing w:val="0"/>
                <w:sz w:val="22"/>
                <w:szCs w:val="20"/>
                <w:lang w:val="en-IN" w:eastAsia="en-IN"/>
              </w:rPr>
              <w:t>ears</w:t>
            </w:r>
          </w:p>
          <w:p w14:paraId="57349DBB" w14:textId="5F40FD4B" w:rsidR="00C81F42" w:rsidRPr="00C81F42" w:rsidRDefault="00C81F42" w:rsidP="00C81F42">
            <w:pPr>
              <w:pStyle w:val="Copy"/>
              <w:numPr>
                <w:ilvl w:val="0"/>
                <w:numId w:val="6"/>
              </w:numPr>
              <w:rPr>
                <w:rFonts w:ascii="Cambria" w:eastAsia="Noto Serif JP" w:hAnsi="Cambria" w:cs="Noto Sans"/>
                <w:color w:val="000000"/>
                <w:spacing w:val="0"/>
                <w:sz w:val="22"/>
                <w:szCs w:val="20"/>
                <w:lang w:val="en-IN" w:eastAsia="en-IN"/>
              </w:rPr>
            </w:pPr>
            <w:r w:rsidRPr="00C81F42">
              <w:rPr>
                <w:rFonts w:ascii="Cambria" w:eastAsia="Noto Serif JP" w:hAnsi="Cambria" w:cs="Noto Sans"/>
                <w:color w:val="000000"/>
                <w:spacing w:val="0"/>
                <w:sz w:val="22"/>
                <w:szCs w:val="20"/>
                <w:lang w:val="en-IN" w:eastAsia="en-IN"/>
              </w:rPr>
              <w:t>Girl Scouts in the Heart of Pennsylvania – 4 years</w:t>
            </w:r>
          </w:p>
          <w:p w14:paraId="189405D9" w14:textId="77777777" w:rsidR="00C81F42" w:rsidRPr="00C81F42" w:rsidRDefault="00C81F42" w:rsidP="00C81F42">
            <w:pPr>
              <w:pStyle w:val="Copy"/>
              <w:numPr>
                <w:ilvl w:val="0"/>
                <w:numId w:val="6"/>
              </w:numPr>
              <w:rPr>
                <w:rFonts w:ascii="Cambria" w:eastAsia="Noto Serif JP" w:hAnsi="Cambria" w:cs="Noto Sans"/>
                <w:color w:val="000000"/>
                <w:spacing w:val="0"/>
                <w:sz w:val="22"/>
                <w:szCs w:val="20"/>
                <w:lang w:val="en-IN" w:eastAsia="en-IN"/>
              </w:rPr>
            </w:pPr>
            <w:r w:rsidRPr="00C81F42">
              <w:rPr>
                <w:rFonts w:ascii="Cambria" w:eastAsia="Noto Serif JP" w:hAnsi="Cambria" w:cs="Noto Sans"/>
                <w:color w:val="000000"/>
                <w:spacing w:val="0"/>
                <w:sz w:val="22"/>
                <w:szCs w:val="20"/>
                <w:lang w:val="en-IN" w:eastAsia="en-IN"/>
              </w:rPr>
              <w:t>Student Government Representative – 3 years</w:t>
            </w:r>
          </w:p>
          <w:p w14:paraId="61528C3E" w14:textId="77777777" w:rsidR="00C81F42" w:rsidRDefault="00C81F42" w:rsidP="00C81F42">
            <w:pPr>
              <w:pStyle w:val="Copy"/>
              <w:numPr>
                <w:ilvl w:val="0"/>
                <w:numId w:val="6"/>
              </w:numPr>
              <w:rPr>
                <w:rFonts w:ascii="Cambria" w:eastAsia="Noto Serif JP" w:hAnsi="Cambria" w:cs="Noto Sans"/>
                <w:color w:val="000000"/>
                <w:spacing w:val="0"/>
                <w:sz w:val="22"/>
                <w:szCs w:val="20"/>
                <w:lang w:val="en-IN" w:eastAsia="en-IN"/>
              </w:rPr>
            </w:pPr>
            <w:r w:rsidRPr="00C81F42">
              <w:rPr>
                <w:rFonts w:ascii="Cambria" w:eastAsia="Noto Serif JP" w:hAnsi="Cambria" w:cs="Noto Sans"/>
                <w:color w:val="000000"/>
                <w:spacing w:val="0"/>
                <w:sz w:val="22"/>
                <w:szCs w:val="20"/>
                <w:lang w:val="en-IN" w:eastAsia="en-IN"/>
              </w:rPr>
              <w:t>President of Art Club – 2 years</w:t>
            </w:r>
          </w:p>
          <w:p w14:paraId="01B1136D" w14:textId="11D98867" w:rsidR="00C81F42" w:rsidRPr="00C81F42" w:rsidRDefault="00C81F42" w:rsidP="00C81F42">
            <w:pPr>
              <w:pStyle w:val="Copy"/>
              <w:numPr>
                <w:ilvl w:val="0"/>
                <w:numId w:val="6"/>
              </w:numPr>
              <w:contextualSpacing/>
              <w:rPr>
                <w:rFonts w:ascii="Cambria" w:eastAsia="Noto Serif JP" w:hAnsi="Cambria" w:cs="Noto Sans"/>
                <w:color w:val="000000"/>
                <w:spacing w:val="0"/>
                <w:sz w:val="22"/>
                <w:szCs w:val="20"/>
                <w:lang w:val="en-IN" w:eastAsia="en-IN"/>
              </w:rPr>
            </w:pPr>
            <w:r w:rsidRPr="00C81F42">
              <w:rPr>
                <w:rFonts w:ascii="Cambria" w:eastAsia="Noto Serif JP" w:hAnsi="Cambria" w:cs="Noto Sans"/>
                <w:color w:val="000000"/>
                <w:spacing w:val="0"/>
                <w:sz w:val="22"/>
                <w:szCs w:val="20"/>
                <w:lang w:val="en-IN" w:eastAsia="en-IN"/>
              </w:rPr>
              <w:t>LTHS Girls’ Tennis Varsity Letter – 2 years</w:t>
            </w:r>
          </w:p>
          <w:p w14:paraId="4E878637" w14:textId="77777777" w:rsidR="00C81F42" w:rsidRDefault="00C81F42" w:rsidP="00C81F42">
            <w:pPr>
              <w:pStyle w:val="NormalWeb"/>
              <w:numPr>
                <w:ilvl w:val="0"/>
                <w:numId w:val="6"/>
              </w:numPr>
              <w:spacing w:before="0" w:beforeAutospacing="0" w:afterAutospacing="0"/>
              <w:ind w:right="1134"/>
              <w:contextualSpacing/>
              <w:rPr>
                <w:rFonts w:ascii="Cambria" w:eastAsia="Noto Serif JP" w:hAnsi="Cambria" w:cs="Noto Sans"/>
                <w:color w:val="000000"/>
                <w:sz w:val="22"/>
                <w:szCs w:val="20"/>
              </w:rPr>
            </w:pPr>
            <w:r w:rsidRPr="00C81F42">
              <w:rPr>
                <w:rFonts w:ascii="Cambria" w:eastAsia="Noto Serif JP" w:hAnsi="Cambria" w:cs="Noto Sans"/>
                <w:color w:val="000000"/>
                <w:sz w:val="22"/>
                <w:szCs w:val="20"/>
              </w:rPr>
              <w:t xml:space="preserve">LTHS Girls’ Basketball </w:t>
            </w:r>
            <w:r>
              <w:rPr>
                <w:rFonts w:ascii="Cambria" w:eastAsia="Noto Serif JP" w:hAnsi="Cambria" w:cs="Noto Sans"/>
                <w:color w:val="000000"/>
                <w:sz w:val="22"/>
                <w:szCs w:val="20"/>
              </w:rPr>
              <w:t>Varsity Letter – 1 year</w:t>
            </w:r>
          </w:p>
          <w:p w14:paraId="443CC7C2" w14:textId="0F5BEA30" w:rsidR="00C81F42" w:rsidRDefault="00C81F42" w:rsidP="00C81F42">
            <w:pPr>
              <w:pStyle w:val="NormalWeb"/>
              <w:numPr>
                <w:ilvl w:val="0"/>
                <w:numId w:val="6"/>
              </w:numPr>
              <w:spacing w:before="0" w:beforeAutospacing="0" w:afterAutospacing="0"/>
              <w:ind w:right="1134"/>
              <w:contextualSpacing/>
              <w:rPr>
                <w:rFonts w:ascii="Cambria" w:eastAsia="Noto Serif JP" w:hAnsi="Cambria" w:cs="Noto Sans"/>
                <w:color w:val="000000"/>
                <w:sz w:val="22"/>
                <w:szCs w:val="20"/>
              </w:rPr>
            </w:pPr>
            <w:r w:rsidRPr="00C81F42">
              <w:rPr>
                <w:rFonts w:ascii="Cambria" w:eastAsia="Noto Serif JP" w:hAnsi="Cambria" w:cs="Noto Sans"/>
                <w:color w:val="000000"/>
                <w:sz w:val="22"/>
                <w:szCs w:val="20"/>
              </w:rPr>
              <w:t>2021</w:t>
            </w:r>
            <w:r>
              <w:rPr>
                <w:rFonts w:ascii="Cambria" w:eastAsia="Noto Serif JP" w:hAnsi="Cambria" w:cs="Noto Sans"/>
                <w:color w:val="000000"/>
                <w:sz w:val="22"/>
                <w:szCs w:val="20"/>
              </w:rPr>
              <w:t xml:space="preserve"> Silver Cord Recognition Award</w:t>
            </w:r>
          </w:p>
          <w:p w14:paraId="4BCC1CFD" w14:textId="748C44EA" w:rsidR="004D4A58" w:rsidRPr="00C81F42" w:rsidRDefault="00C81F42" w:rsidP="00C81F42">
            <w:pPr>
              <w:pStyle w:val="NormalWeb"/>
              <w:numPr>
                <w:ilvl w:val="0"/>
                <w:numId w:val="6"/>
              </w:numPr>
              <w:spacing w:before="0" w:beforeAutospacing="0" w:afterAutospacing="0"/>
              <w:ind w:right="1134"/>
              <w:contextualSpacing/>
              <w:rPr>
                <w:rFonts w:ascii="Cambria" w:eastAsia="Noto Serif JP" w:hAnsi="Cambria" w:cs="Noto Sans"/>
                <w:color w:val="000000"/>
                <w:sz w:val="22"/>
                <w:szCs w:val="20"/>
              </w:rPr>
            </w:pPr>
            <w:r w:rsidRPr="00C81F42">
              <w:rPr>
                <w:rFonts w:ascii="Cambria" w:eastAsia="Noto Serif JP" w:hAnsi="Cambria" w:cs="Noto Sans"/>
                <w:color w:val="000000"/>
                <w:sz w:val="22"/>
                <w:szCs w:val="20"/>
              </w:rPr>
              <w:t>2020 “Be the Example” Award</w:t>
            </w:r>
          </w:p>
        </w:tc>
      </w:tr>
      <w:tr w:rsidR="00C81F42" w:rsidRPr="00792EEC" w14:paraId="0DA09B87" w14:textId="77777777" w:rsidTr="005E6EC9">
        <w:trPr>
          <w:trHeight w:val="225"/>
        </w:trPr>
        <w:tc>
          <w:tcPr>
            <w:tcW w:w="11194" w:type="dxa"/>
          </w:tcPr>
          <w:p w14:paraId="41204269" w14:textId="77777777" w:rsidR="00C81F42" w:rsidRPr="00792EEC" w:rsidRDefault="00C81F42" w:rsidP="005E6EC9">
            <w:pPr>
              <w:rPr>
                <w:rFonts w:ascii="Cambria" w:eastAsia="Noto Serif JP" w:hAnsi="Cambria" w:cs="Noto Sans"/>
                <w:b/>
                <w:bCs/>
                <w:color w:val="000000"/>
                <w:spacing w:val="20"/>
                <w:sz w:val="20"/>
                <w:szCs w:val="20"/>
              </w:rPr>
            </w:pPr>
          </w:p>
        </w:tc>
      </w:tr>
      <w:tr w:rsidR="00C81F42" w:rsidRPr="00C81F42" w14:paraId="429258E5" w14:textId="77777777" w:rsidTr="005E6EC9">
        <w:tc>
          <w:tcPr>
            <w:tcW w:w="11194" w:type="dxa"/>
          </w:tcPr>
          <w:p w14:paraId="657B344D" w14:textId="13E130F6" w:rsidR="00C81F42" w:rsidRPr="00C81F42" w:rsidRDefault="00C81F42" w:rsidP="005E6EC9">
            <w:pPr>
              <w:jc w:val="center"/>
              <w:rPr>
                <w:rFonts w:ascii="Cambria" w:eastAsia="Noto Serif JP" w:hAnsi="Cambria" w:cs="Noto Sans"/>
                <w:b/>
                <w:bCs/>
                <w:color w:val="000000"/>
                <w:spacing w:val="20"/>
                <w:sz w:val="26"/>
                <w:szCs w:val="26"/>
              </w:rPr>
            </w:pPr>
            <w:r>
              <w:rPr>
                <w:rFonts w:ascii="Cambria" w:eastAsia="Noto Serif JP" w:hAnsi="Cambria" w:cs="Noto Sans"/>
                <w:b/>
                <w:bCs/>
                <w:color w:val="FFFFFF" w:themeColor="background1"/>
                <w:spacing w:val="20"/>
                <w:sz w:val="26"/>
                <w:szCs w:val="26"/>
                <w:shd w:val="clear" w:color="auto" w:fill="000000" w:themeFill="text1"/>
              </w:rPr>
              <w:t>EXTRACURRICULAR ACTIVITIES</w:t>
            </w:r>
          </w:p>
        </w:tc>
      </w:tr>
      <w:tr w:rsidR="00C81F42" w:rsidRPr="00792EEC" w14:paraId="7499CE41" w14:textId="77777777" w:rsidTr="005E6EC9">
        <w:tc>
          <w:tcPr>
            <w:tcW w:w="11194" w:type="dxa"/>
          </w:tcPr>
          <w:p w14:paraId="03692AC1" w14:textId="77777777" w:rsidR="00C81F42" w:rsidRPr="00792EEC" w:rsidRDefault="00C81F42" w:rsidP="005E6EC9">
            <w:pPr>
              <w:rPr>
                <w:rFonts w:ascii="Cambria" w:eastAsia="Noto Serif JP" w:hAnsi="Cambria" w:cs="Noto Sans"/>
                <w:b/>
                <w:bCs/>
                <w:color w:val="000000"/>
                <w:spacing w:val="20"/>
                <w:sz w:val="16"/>
                <w:szCs w:val="16"/>
              </w:rPr>
            </w:pPr>
          </w:p>
        </w:tc>
      </w:tr>
      <w:tr w:rsidR="00C81F42" w:rsidRPr="00C81F42" w14:paraId="596C10C0" w14:textId="77777777" w:rsidTr="005E6EC9">
        <w:tc>
          <w:tcPr>
            <w:tcW w:w="11194" w:type="dxa"/>
          </w:tcPr>
          <w:p w14:paraId="4208748D" w14:textId="08CDB6AD" w:rsidR="00C81F42" w:rsidRPr="00C81F42" w:rsidRDefault="00746BCA" w:rsidP="00746BCA">
            <w:pPr>
              <w:pStyle w:val="NormalWeb"/>
              <w:spacing w:before="0" w:beforeAutospacing="0" w:afterAutospacing="0"/>
              <w:ind w:left="720" w:right="1134"/>
              <w:contextualSpacing/>
              <w:rPr>
                <w:rFonts w:ascii="Cambria" w:eastAsia="Noto Serif JP" w:hAnsi="Cambria" w:cs="Noto Sans"/>
                <w:color w:val="000000"/>
                <w:sz w:val="22"/>
                <w:szCs w:val="20"/>
              </w:rPr>
            </w:pPr>
            <w:r w:rsidRPr="00746BCA">
              <w:rPr>
                <w:rFonts w:ascii="Cambria" w:eastAsia="Noto Serif JP" w:hAnsi="Cambria" w:cs="Noto Sans"/>
                <w:color w:val="000000"/>
                <w:sz w:val="22"/>
                <w:szCs w:val="20"/>
              </w:rPr>
              <w:t xml:space="preserve">Piano Lessons (10 years), Church Youth Group (6 years), Girl Scouts in the Heart of Pennsylvania (4 years), LTHS Girls’ Tennis (4 years), Art Club (4 years), LTHS Girls’ Basketball (3 years), </w:t>
            </w:r>
            <w:r>
              <w:rPr>
                <w:rFonts w:ascii="Cambria" w:eastAsia="Noto Serif JP" w:hAnsi="Cambria" w:cs="Noto Sans"/>
                <w:color w:val="000000"/>
                <w:sz w:val="22"/>
                <w:szCs w:val="20"/>
              </w:rPr>
              <w:br/>
            </w:r>
            <w:r w:rsidRPr="00746BCA">
              <w:rPr>
                <w:rFonts w:ascii="Cambria" w:eastAsia="Noto Serif JP" w:hAnsi="Cambria" w:cs="Noto Sans"/>
                <w:color w:val="000000"/>
                <w:sz w:val="22"/>
                <w:szCs w:val="20"/>
              </w:rPr>
              <w:t>Key Club (3 years), Yearbook (3 years), Student Government (3 years), Prom Committee (1 year)</w:t>
            </w:r>
          </w:p>
        </w:tc>
      </w:tr>
      <w:tr w:rsidR="00746BCA" w:rsidRPr="00792EEC" w14:paraId="31E460E9" w14:textId="77777777" w:rsidTr="005E6EC9">
        <w:trPr>
          <w:trHeight w:val="225"/>
        </w:trPr>
        <w:tc>
          <w:tcPr>
            <w:tcW w:w="11194" w:type="dxa"/>
          </w:tcPr>
          <w:p w14:paraId="71BB1A14" w14:textId="77777777" w:rsidR="00746BCA" w:rsidRPr="00792EEC" w:rsidRDefault="00746BCA" w:rsidP="005E6EC9">
            <w:pPr>
              <w:rPr>
                <w:rFonts w:ascii="Cambria" w:eastAsia="Noto Serif JP" w:hAnsi="Cambria" w:cs="Noto Sans"/>
                <w:b/>
                <w:bCs/>
                <w:color w:val="000000"/>
                <w:spacing w:val="20"/>
                <w:sz w:val="20"/>
                <w:szCs w:val="20"/>
              </w:rPr>
            </w:pPr>
          </w:p>
        </w:tc>
      </w:tr>
    </w:tbl>
    <w:p w14:paraId="7C578F99" w14:textId="77777777" w:rsidR="00762384" w:rsidRDefault="00762384">
      <w:pPr>
        <w:sectPr w:rsidR="00762384" w:rsidSect="00086CF1">
          <w:headerReference w:type="even" r:id="rId7"/>
          <w:headerReference w:type="default" r:id="rId8"/>
          <w:footerReference w:type="even" r:id="rId9"/>
          <w:footerReference w:type="default" r:id="rId10"/>
          <w:headerReference w:type="first" r:id="rId11"/>
          <w:footerReference w:type="first" r:id="rId12"/>
          <w:pgSz w:w="12240" w:h="15840" w:code="1"/>
          <w:pgMar w:top="567" w:right="567" w:bottom="284" w:left="567" w:header="0" w:footer="0" w:gutter="0"/>
          <w:cols w:space="708"/>
          <w:docGrid w:linePitch="360"/>
        </w:sectPr>
      </w:pPr>
      <w:bookmarkStart w:id="0" w:name="_GoBack"/>
    </w:p>
    <w:bookmarkEnd w:id="0"/>
    <w:p w14:paraId="168BCC02" w14:textId="67E5D94A" w:rsidR="00762384" w:rsidRPr="00180C71" w:rsidRDefault="00762384" w:rsidP="00746BCA">
      <w:pPr>
        <w:autoSpaceDE w:val="0"/>
        <w:autoSpaceDN w:val="0"/>
        <w:adjustRightInd w:val="0"/>
        <w:spacing w:after="0"/>
        <w:rPr>
          <w:rFonts w:ascii="Poppins" w:hAnsi="Poppins" w:cs="Poppins"/>
          <w:sz w:val="20"/>
          <w:szCs w:val="20"/>
        </w:rPr>
      </w:pPr>
    </w:p>
    <w:sectPr w:rsidR="00762384" w:rsidRPr="00180C71" w:rsidSect="00F51936">
      <w:pgSz w:w="12240" w:h="15840" w:code="1"/>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039E" w14:textId="77777777" w:rsidR="00926D3D" w:rsidRDefault="00926D3D" w:rsidP="002950A4">
      <w:pPr>
        <w:spacing w:after="0" w:line="240" w:lineRule="auto"/>
      </w:pPr>
      <w:r>
        <w:separator/>
      </w:r>
    </w:p>
  </w:endnote>
  <w:endnote w:type="continuationSeparator" w:id="0">
    <w:p w14:paraId="6A45CBBD" w14:textId="77777777" w:rsidR="00926D3D" w:rsidRDefault="00926D3D" w:rsidP="0029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JP">
    <w:charset w:val="80"/>
    <w:family w:val="roman"/>
    <w:pitch w:val="variable"/>
    <w:sig w:usb0="20000083" w:usb1="2ADF3C10" w:usb2="00000016" w:usb3="00000000" w:csb0="00060107" w:csb1="00000000"/>
  </w:font>
  <w:font w:name="Noto Sans">
    <w:altName w:val="Cambria Math"/>
    <w:charset w:val="00"/>
    <w:family w:val="swiss"/>
    <w:pitch w:val="variable"/>
    <w:sig w:usb0="E00082FF" w:usb1="420078FF" w:usb2="08000029" w:usb3="00000000" w:csb0="0000019F" w:csb1="00000000"/>
  </w:font>
  <w:font w:name="Poppins">
    <w:altName w:val="Courier New"/>
    <w:charset w:val="4D"/>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9CC2" w14:textId="77777777" w:rsidR="002950A4" w:rsidRDefault="00295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D3E6" w14:textId="77777777" w:rsidR="002950A4" w:rsidRDefault="00295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0C11" w14:textId="77777777" w:rsidR="002950A4" w:rsidRDefault="00295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41EE" w14:textId="77777777" w:rsidR="00926D3D" w:rsidRDefault="00926D3D" w:rsidP="002950A4">
      <w:pPr>
        <w:spacing w:after="0" w:line="240" w:lineRule="auto"/>
      </w:pPr>
      <w:r>
        <w:separator/>
      </w:r>
    </w:p>
  </w:footnote>
  <w:footnote w:type="continuationSeparator" w:id="0">
    <w:p w14:paraId="7E4F05A5" w14:textId="77777777" w:rsidR="00926D3D" w:rsidRDefault="00926D3D" w:rsidP="0029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6DD2" w14:textId="77777777" w:rsidR="002950A4" w:rsidRDefault="00295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9EEE" w14:textId="77777777" w:rsidR="002950A4" w:rsidRDefault="00295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805B" w14:textId="77777777" w:rsidR="002950A4" w:rsidRDefault="0029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75F"/>
    <w:multiLevelType w:val="hybridMultilevel"/>
    <w:tmpl w:val="FA705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5A0489"/>
    <w:multiLevelType w:val="multilevel"/>
    <w:tmpl w:val="71E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11826"/>
    <w:multiLevelType w:val="multilevel"/>
    <w:tmpl w:val="4EF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52AE0"/>
    <w:multiLevelType w:val="multilevel"/>
    <w:tmpl w:val="42F6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B2634"/>
    <w:multiLevelType w:val="hybridMultilevel"/>
    <w:tmpl w:val="7EF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40EB2"/>
    <w:multiLevelType w:val="multilevel"/>
    <w:tmpl w:val="ED2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B6"/>
    <w:rsid w:val="000212DD"/>
    <w:rsid w:val="00086CF1"/>
    <w:rsid w:val="000D4A1B"/>
    <w:rsid w:val="00145E5A"/>
    <w:rsid w:val="00180C71"/>
    <w:rsid w:val="00181EE1"/>
    <w:rsid w:val="0027420F"/>
    <w:rsid w:val="002950A4"/>
    <w:rsid w:val="002B3DB6"/>
    <w:rsid w:val="002D2A4C"/>
    <w:rsid w:val="003460AC"/>
    <w:rsid w:val="003679B9"/>
    <w:rsid w:val="00417C0F"/>
    <w:rsid w:val="0044021C"/>
    <w:rsid w:val="004B7BB4"/>
    <w:rsid w:val="004D4A58"/>
    <w:rsid w:val="00534129"/>
    <w:rsid w:val="00581BF9"/>
    <w:rsid w:val="005B69B5"/>
    <w:rsid w:val="005E5B9C"/>
    <w:rsid w:val="006E7902"/>
    <w:rsid w:val="00701974"/>
    <w:rsid w:val="00746BCA"/>
    <w:rsid w:val="00762384"/>
    <w:rsid w:val="00775CC1"/>
    <w:rsid w:val="00792EEC"/>
    <w:rsid w:val="007F4C83"/>
    <w:rsid w:val="00817C19"/>
    <w:rsid w:val="008425DD"/>
    <w:rsid w:val="00847A30"/>
    <w:rsid w:val="0087217B"/>
    <w:rsid w:val="008C2A7E"/>
    <w:rsid w:val="00926D3D"/>
    <w:rsid w:val="009566AC"/>
    <w:rsid w:val="0099789B"/>
    <w:rsid w:val="009C5990"/>
    <w:rsid w:val="00B53F10"/>
    <w:rsid w:val="00B94543"/>
    <w:rsid w:val="00BB5627"/>
    <w:rsid w:val="00BF2F76"/>
    <w:rsid w:val="00BF54C6"/>
    <w:rsid w:val="00C771F0"/>
    <w:rsid w:val="00C81F42"/>
    <w:rsid w:val="00D00CB9"/>
    <w:rsid w:val="00D26902"/>
    <w:rsid w:val="00D35C88"/>
    <w:rsid w:val="00E36930"/>
    <w:rsid w:val="00F12970"/>
    <w:rsid w:val="00F44D27"/>
    <w:rsid w:val="00F51936"/>
    <w:rsid w:val="00F94234"/>
    <w:rsid w:val="00FF7246"/>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7309"/>
  <w15:chartTrackingRefBased/>
  <w15:docId w15:val="{E3D06D97-3A8D-4581-924F-7E37B4B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C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29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A4"/>
  </w:style>
  <w:style w:type="paragraph" w:styleId="Footer">
    <w:name w:val="footer"/>
    <w:basedOn w:val="Normal"/>
    <w:link w:val="FooterChar"/>
    <w:uiPriority w:val="99"/>
    <w:unhideWhenUsed/>
    <w:rsid w:val="0029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A4"/>
  </w:style>
  <w:style w:type="character" w:styleId="Hyperlink">
    <w:name w:val="Hyperlink"/>
    <w:basedOn w:val="DefaultParagraphFont"/>
    <w:uiPriority w:val="99"/>
    <w:unhideWhenUsed/>
    <w:rsid w:val="0099789B"/>
    <w:rPr>
      <w:color w:val="0563C1" w:themeColor="hyperlink"/>
      <w:u w:val="single"/>
    </w:rPr>
  </w:style>
  <w:style w:type="character" w:styleId="PlaceholderText">
    <w:name w:val="Placeholder Text"/>
    <w:basedOn w:val="DefaultParagraphFont"/>
    <w:uiPriority w:val="99"/>
    <w:semiHidden/>
    <w:rsid w:val="00C81F42"/>
    <w:rPr>
      <w:color w:val="808080"/>
    </w:rPr>
  </w:style>
  <w:style w:type="paragraph" w:customStyle="1" w:styleId="Copy">
    <w:name w:val="Copy"/>
    <w:basedOn w:val="Normal"/>
    <w:qFormat/>
    <w:rsid w:val="00C81F42"/>
    <w:pPr>
      <w:spacing w:after="0" w:line="240" w:lineRule="auto"/>
    </w:pPr>
    <w:rPr>
      <w:spacing w:val="2"/>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724">
      <w:bodyDiv w:val="1"/>
      <w:marLeft w:val="0"/>
      <w:marRight w:val="0"/>
      <w:marTop w:val="0"/>
      <w:marBottom w:val="0"/>
      <w:divBdr>
        <w:top w:val="none" w:sz="0" w:space="0" w:color="auto"/>
        <w:left w:val="none" w:sz="0" w:space="0" w:color="auto"/>
        <w:bottom w:val="none" w:sz="0" w:space="0" w:color="auto"/>
        <w:right w:val="none" w:sz="0" w:space="0" w:color="auto"/>
      </w:divBdr>
    </w:div>
    <w:div w:id="354622973">
      <w:bodyDiv w:val="1"/>
      <w:marLeft w:val="0"/>
      <w:marRight w:val="0"/>
      <w:marTop w:val="0"/>
      <w:marBottom w:val="0"/>
      <w:divBdr>
        <w:top w:val="none" w:sz="0" w:space="0" w:color="auto"/>
        <w:left w:val="none" w:sz="0" w:space="0" w:color="auto"/>
        <w:bottom w:val="none" w:sz="0" w:space="0" w:color="auto"/>
        <w:right w:val="none" w:sz="0" w:space="0" w:color="auto"/>
      </w:divBdr>
    </w:div>
    <w:div w:id="407387470">
      <w:bodyDiv w:val="1"/>
      <w:marLeft w:val="0"/>
      <w:marRight w:val="0"/>
      <w:marTop w:val="0"/>
      <w:marBottom w:val="0"/>
      <w:divBdr>
        <w:top w:val="none" w:sz="0" w:space="0" w:color="auto"/>
        <w:left w:val="none" w:sz="0" w:space="0" w:color="auto"/>
        <w:bottom w:val="none" w:sz="0" w:space="0" w:color="auto"/>
        <w:right w:val="none" w:sz="0" w:space="0" w:color="auto"/>
      </w:divBdr>
    </w:div>
    <w:div w:id="626855308">
      <w:bodyDiv w:val="1"/>
      <w:marLeft w:val="0"/>
      <w:marRight w:val="0"/>
      <w:marTop w:val="0"/>
      <w:marBottom w:val="0"/>
      <w:divBdr>
        <w:top w:val="none" w:sz="0" w:space="0" w:color="auto"/>
        <w:left w:val="none" w:sz="0" w:space="0" w:color="auto"/>
        <w:bottom w:val="none" w:sz="0" w:space="0" w:color="auto"/>
        <w:right w:val="none" w:sz="0" w:space="0" w:color="auto"/>
      </w:divBdr>
    </w:div>
    <w:div w:id="1280458198">
      <w:bodyDiv w:val="1"/>
      <w:marLeft w:val="0"/>
      <w:marRight w:val="0"/>
      <w:marTop w:val="0"/>
      <w:marBottom w:val="0"/>
      <w:divBdr>
        <w:top w:val="none" w:sz="0" w:space="0" w:color="auto"/>
        <w:left w:val="none" w:sz="0" w:space="0" w:color="auto"/>
        <w:bottom w:val="none" w:sz="0" w:space="0" w:color="auto"/>
        <w:right w:val="none" w:sz="0" w:space="0" w:color="auto"/>
      </w:divBdr>
    </w:div>
    <w:div w:id="1303271321">
      <w:bodyDiv w:val="1"/>
      <w:marLeft w:val="0"/>
      <w:marRight w:val="0"/>
      <w:marTop w:val="0"/>
      <w:marBottom w:val="0"/>
      <w:divBdr>
        <w:top w:val="none" w:sz="0" w:space="0" w:color="auto"/>
        <w:left w:val="none" w:sz="0" w:space="0" w:color="auto"/>
        <w:bottom w:val="none" w:sz="0" w:space="0" w:color="auto"/>
        <w:right w:val="none" w:sz="0" w:space="0" w:color="auto"/>
      </w:divBdr>
    </w:div>
    <w:div w:id="1368214764">
      <w:bodyDiv w:val="1"/>
      <w:marLeft w:val="0"/>
      <w:marRight w:val="0"/>
      <w:marTop w:val="0"/>
      <w:marBottom w:val="0"/>
      <w:divBdr>
        <w:top w:val="none" w:sz="0" w:space="0" w:color="auto"/>
        <w:left w:val="none" w:sz="0" w:space="0" w:color="auto"/>
        <w:bottom w:val="none" w:sz="0" w:space="0" w:color="auto"/>
        <w:right w:val="none" w:sz="0" w:space="0" w:color="auto"/>
      </w:divBdr>
    </w:div>
    <w:div w:id="1640112686">
      <w:bodyDiv w:val="1"/>
      <w:marLeft w:val="0"/>
      <w:marRight w:val="0"/>
      <w:marTop w:val="0"/>
      <w:marBottom w:val="0"/>
      <w:divBdr>
        <w:top w:val="none" w:sz="0" w:space="0" w:color="auto"/>
        <w:left w:val="none" w:sz="0" w:space="0" w:color="auto"/>
        <w:bottom w:val="none" w:sz="0" w:space="0" w:color="auto"/>
        <w:right w:val="none" w:sz="0" w:space="0" w:color="auto"/>
      </w:divBdr>
    </w:div>
    <w:div w:id="1912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Campman Vickey</cp:lastModifiedBy>
  <cp:revision>2</cp:revision>
  <cp:lastPrinted>2021-08-23T06:20:00Z</cp:lastPrinted>
  <dcterms:created xsi:type="dcterms:W3CDTF">2021-09-21T13:39:00Z</dcterms:created>
  <dcterms:modified xsi:type="dcterms:W3CDTF">2021-09-21T13:39:00Z</dcterms:modified>
</cp:coreProperties>
</file>