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05B8A5D1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C1641">
        <w:rPr>
          <w:rFonts w:ascii="Times New Roman" w:hAnsi="Times New Roman"/>
          <w:b/>
          <w:color w:val="943634" w:themeColor="accent2" w:themeShade="BF"/>
          <w:sz w:val="40"/>
          <w:szCs w:val="40"/>
        </w:rPr>
        <w:t>JUNE 13,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3:</w:t>
      </w:r>
      <w:r w:rsidR="00D9728D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15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PM (via) Zoom</w:t>
      </w:r>
    </w:p>
    <w:p w14:paraId="01CD97DE" w14:textId="4752FFF4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156A31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5631FB6C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156A3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5A130D30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56A31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4E2D732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156A3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1C9041CD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56A31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27EDC76D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156A31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40A7C8C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156A3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24F27308" w:rsidR="00676A46" w:rsidRDefault="00156A31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47247003" w:rsidR="00676A46" w:rsidRDefault="00156A31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0433B182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156A3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5BE9F9DB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156A3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531312F" w:rsidR="00D30AD2" w:rsidRPr="00DB5CD7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2"/>
          <w:szCs w:val="22"/>
        </w:rPr>
      </w:pPr>
      <w:r w:rsidRPr="00DB5CD7">
        <w:rPr>
          <w:i w:val="0"/>
          <w:sz w:val="22"/>
          <w:szCs w:val="22"/>
        </w:rPr>
        <w:t>Welcome</w:t>
      </w:r>
      <w:r w:rsidR="00156A31" w:rsidRPr="00DB5CD7">
        <w:rPr>
          <w:i w:val="0"/>
          <w:sz w:val="22"/>
          <w:szCs w:val="22"/>
        </w:rPr>
        <w:t xml:space="preserve">: Dan welcomed all those in attendance. </w:t>
      </w:r>
    </w:p>
    <w:p w14:paraId="610D50CF" w14:textId="77777777" w:rsidR="002A54E2" w:rsidRPr="00DB5CD7" w:rsidRDefault="002A54E2" w:rsidP="00414618">
      <w:pPr>
        <w:rPr>
          <w:rFonts w:ascii="Times New Roman" w:hAnsi="Times New Roman"/>
          <w:sz w:val="22"/>
          <w:szCs w:val="22"/>
        </w:rPr>
      </w:pPr>
    </w:p>
    <w:p w14:paraId="56E21148" w14:textId="40C130AF" w:rsidR="001017DD" w:rsidRPr="00DB5CD7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2"/>
          <w:szCs w:val="22"/>
        </w:rPr>
      </w:pPr>
      <w:r w:rsidRPr="00DB5CD7">
        <w:rPr>
          <w:i w:val="0"/>
          <w:sz w:val="22"/>
          <w:szCs w:val="22"/>
        </w:rPr>
        <w:t>Mi</w:t>
      </w:r>
      <w:r w:rsidR="000B307C" w:rsidRPr="00DB5CD7">
        <w:rPr>
          <w:i w:val="0"/>
          <w:sz w:val="22"/>
          <w:szCs w:val="22"/>
        </w:rPr>
        <w:t>nutes</w:t>
      </w:r>
      <w:r w:rsidR="004A64FA" w:rsidRPr="00DB5CD7">
        <w:rPr>
          <w:i w:val="0"/>
          <w:sz w:val="22"/>
          <w:szCs w:val="22"/>
        </w:rPr>
        <w:t>:</w:t>
      </w:r>
      <w:r w:rsidR="00156A31" w:rsidRPr="00DB5CD7">
        <w:rPr>
          <w:i w:val="0"/>
          <w:sz w:val="22"/>
          <w:szCs w:val="22"/>
        </w:rPr>
        <w:t xml:space="preserve">   The minutes of the May meeting were reviewed.</w:t>
      </w:r>
    </w:p>
    <w:p w14:paraId="39BDC934" w14:textId="63D0EEB9" w:rsidR="005979B2" w:rsidRPr="00DB5CD7" w:rsidRDefault="005979B2" w:rsidP="003F543E">
      <w:pPr>
        <w:ind w:left="720"/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 xml:space="preserve">Motion:     </w:t>
      </w:r>
      <w:r w:rsidR="00156A31" w:rsidRPr="00DB5CD7">
        <w:rPr>
          <w:rFonts w:ascii="Times New Roman" w:hAnsi="Times New Roman"/>
          <w:sz w:val="22"/>
          <w:szCs w:val="22"/>
        </w:rPr>
        <w:t>Matt Little</w:t>
      </w:r>
      <w:r w:rsidRPr="00DB5CD7">
        <w:rPr>
          <w:rFonts w:ascii="Times New Roman" w:hAnsi="Times New Roman"/>
          <w:sz w:val="22"/>
          <w:szCs w:val="22"/>
        </w:rPr>
        <w:t xml:space="preserve">                            Second:  </w:t>
      </w:r>
      <w:r w:rsidR="00156A31" w:rsidRPr="00DB5CD7">
        <w:rPr>
          <w:rFonts w:ascii="Times New Roman" w:hAnsi="Times New Roman"/>
          <w:sz w:val="22"/>
          <w:szCs w:val="22"/>
        </w:rPr>
        <w:t>Jess McCoy</w:t>
      </w:r>
    </w:p>
    <w:p w14:paraId="40DCA5C2" w14:textId="55B9C5CE" w:rsidR="005979B2" w:rsidRPr="00DB5CD7" w:rsidRDefault="005979B2" w:rsidP="003F543E">
      <w:pPr>
        <w:ind w:left="720"/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>Yes:</w:t>
      </w:r>
      <w:r w:rsidR="00156A31" w:rsidRPr="00DB5CD7">
        <w:rPr>
          <w:rFonts w:ascii="Times New Roman" w:hAnsi="Times New Roman"/>
          <w:sz w:val="22"/>
          <w:szCs w:val="22"/>
        </w:rPr>
        <w:tab/>
        <w:t xml:space="preserve">     All in favor to accept the minutes.</w:t>
      </w:r>
    </w:p>
    <w:p w14:paraId="6BCFE375" w14:textId="52E64421" w:rsidR="005979B2" w:rsidRPr="00DB5CD7" w:rsidRDefault="005979B2" w:rsidP="003F543E">
      <w:pPr>
        <w:ind w:left="720"/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>No:</w:t>
      </w:r>
      <w:r w:rsidR="00156A31" w:rsidRPr="00DB5CD7">
        <w:rPr>
          <w:rFonts w:ascii="Times New Roman" w:hAnsi="Times New Roman"/>
          <w:sz w:val="22"/>
          <w:szCs w:val="22"/>
        </w:rPr>
        <w:tab/>
        <w:t xml:space="preserve">     None</w:t>
      </w:r>
    </w:p>
    <w:p w14:paraId="2155F37F" w14:textId="243E494C" w:rsidR="005979B2" w:rsidRPr="00DB5CD7" w:rsidRDefault="005979B2" w:rsidP="003F543E">
      <w:pPr>
        <w:ind w:left="720"/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>Absent:</w:t>
      </w:r>
      <w:r w:rsidR="00156A31" w:rsidRPr="00DB5CD7">
        <w:rPr>
          <w:rFonts w:ascii="Times New Roman" w:hAnsi="Times New Roman"/>
          <w:sz w:val="22"/>
          <w:szCs w:val="22"/>
        </w:rPr>
        <w:t xml:space="preserve">      Brian Bubb, Vicki Bair, and Mike Knight</w:t>
      </w:r>
    </w:p>
    <w:p w14:paraId="796B0981" w14:textId="69C182CB" w:rsidR="005979B2" w:rsidRPr="00DB5CD7" w:rsidRDefault="005979B2" w:rsidP="003F543E">
      <w:pPr>
        <w:ind w:left="720"/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>Result:</w:t>
      </w:r>
      <w:r w:rsidR="00156A31" w:rsidRPr="00DB5CD7">
        <w:rPr>
          <w:rFonts w:ascii="Times New Roman" w:hAnsi="Times New Roman"/>
          <w:sz w:val="22"/>
          <w:szCs w:val="22"/>
        </w:rPr>
        <w:tab/>
        <w:t xml:space="preserve">     The minutes were approved.</w:t>
      </w:r>
    </w:p>
    <w:p w14:paraId="1A5886D0" w14:textId="77777777" w:rsidR="003161DA" w:rsidRPr="00DB5CD7" w:rsidRDefault="003161DA" w:rsidP="001017DD">
      <w:pPr>
        <w:rPr>
          <w:sz w:val="18"/>
          <w:szCs w:val="18"/>
        </w:rPr>
      </w:pPr>
    </w:p>
    <w:p w14:paraId="3A421CF4" w14:textId="4E3D89BC" w:rsidR="00EA5348" w:rsidRPr="00DB5CD7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2"/>
          <w:szCs w:val="22"/>
        </w:rPr>
      </w:pPr>
      <w:r w:rsidRPr="00DB5CD7">
        <w:rPr>
          <w:i w:val="0"/>
          <w:sz w:val="22"/>
          <w:szCs w:val="22"/>
        </w:rPr>
        <w:t>Occupational Injuries:</w:t>
      </w:r>
    </w:p>
    <w:p w14:paraId="56E6FA52" w14:textId="0D29BB25" w:rsidR="00BB4F83" w:rsidRPr="00DB5CD7" w:rsidRDefault="00156A31" w:rsidP="00156A31">
      <w:pPr>
        <w:ind w:left="720"/>
        <w:rPr>
          <w:rFonts w:ascii="Times New Roman" w:hAnsi="Times New Roman"/>
          <w:i/>
          <w:sz w:val="22"/>
          <w:szCs w:val="22"/>
        </w:rPr>
      </w:pPr>
      <w:r w:rsidRPr="00DB5CD7">
        <w:rPr>
          <w:rFonts w:ascii="Times New Roman" w:hAnsi="Times New Roman"/>
          <w:sz w:val="22"/>
          <w:szCs w:val="22"/>
        </w:rPr>
        <w:t>There were none to report.</w:t>
      </w:r>
      <w:r w:rsidR="00925732" w:rsidRPr="00DB5CD7">
        <w:rPr>
          <w:rFonts w:ascii="Times New Roman" w:hAnsi="Times New Roman"/>
          <w:i/>
          <w:sz w:val="22"/>
          <w:szCs w:val="22"/>
        </w:rPr>
        <w:t xml:space="preserve">    </w:t>
      </w:r>
    </w:p>
    <w:p w14:paraId="60DA7ED8" w14:textId="77777777" w:rsidR="00E31BD9" w:rsidRPr="00DB5CD7" w:rsidRDefault="00E31BD9" w:rsidP="00BB4F83">
      <w:pPr>
        <w:rPr>
          <w:rFonts w:ascii="Times New Roman" w:hAnsi="Times New Roman"/>
          <w:sz w:val="22"/>
          <w:szCs w:val="22"/>
        </w:rPr>
      </w:pPr>
    </w:p>
    <w:p w14:paraId="136B1C2F" w14:textId="6D3ACDB7" w:rsidR="00AE574C" w:rsidRPr="00DB5CD7" w:rsidRDefault="00160287" w:rsidP="00220A74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sz w:val="22"/>
          <w:szCs w:val="22"/>
        </w:rPr>
        <w:t>I</w:t>
      </w:r>
      <w:r w:rsidR="00925732" w:rsidRPr="00DB5CD7">
        <w:rPr>
          <w:rFonts w:ascii="Times New Roman" w:hAnsi="Times New Roman"/>
          <w:i/>
          <w:sz w:val="22"/>
          <w:szCs w:val="22"/>
        </w:rPr>
        <w:t>V</w:t>
      </w:r>
      <w:r w:rsidR="00BB4F83" w:rsidRPr="00DB5CD7">
        <w:rPr>
          <w:rFonts w:ascii="Times New Roman" w:hAnsi="Times New Roman"/>
          <w:i/>
          <w:sz w:val="22"/>
          <w:szCs w:val="22"/>
        </w:rPr>
        <w:t xml:space="preserve">.     </w:t>
      </w:r>
      <w:r w:rsidR="008D308C" w:rsidRPr="00DB5CD7">
        <w:rPr>
          <w:rFonts w:ascii="Times New Roman" w:hAnsi="Times New Roman"/>
          <w:i/>
          <w:sz w:val="22"/>
          <w:szCs w:val="22"/>
        </w:rPr>
        <w:t xml:space="preserve"> </w:t>
      </w:r>
      <w:r w:rsidR="00E757FD" w:rsidRPr="00DB5CD7">
        <w:rPr>
          <w:rFonts w:ascii="Times New Roman" w:hAnsi="Times New Roman"/>
          <w:sz w:val="22"/>
          <w:szCs w:val="22"/>
        </w:rPr>
        <w:t xml:space="preserve"> </w:t>
      </w:r>
      <w:r w:rsidR="00AB7769" w:rsidRPr="00DB5CD7">
        <w:rPr>
          <w:rFonts w:ascii="Times New Roman" w:hAnsi="Times New Roman"/>
          <w:sz w:val="22"/>
          <w:szCs w:val="22"/>
        </w:rPr>
        <w:t>Building Access System</w:t>
      </w:r>
      <w:r w:rsidR="00156A31" w:rsidRPr="00DB5CD7">
        <w:rPr>
          <w:rFonts w:ascii="Times New Roman" w:hAnsi="Times New Roman"/>
          <w:sz w:val="22"/>
          <w:szCs w:val="22"/>
        </w:rPr>
        <w:t>:</w:t>
      </w:r>
    </w:p>
    <w:p w14:paraId="5A0CD376" w14:textId="707A8E99" w:rsidR="002B6EC4" w:rsidRPr="00DB5CD7" w:rsidRDefault="00156A31" w:rsidP="00512BD8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The next step-this is out to bid/find bid documents.</w:t>
      </w:r>
      <w:r w:rsidR="00160287" w:rsidRPr="00DB5CD7">
        <w:rPr>
          <w:rFonts w:ascii="Times New Roman" w:hAnsi="Times New Roman"/>
        </w:rPr>
        <w:tab/>
      </w:r>
    </w:p>
    <w:p w14:paraId="79D74D41" w14:textId="77777777" w:rsidR="00E31BD9" w:rsidRPr="00DB5CD7" w:rsidRDefault="00E31BD9" w:rsidP="00BB4F83">
      <w:pPr>
        <w:rPr>
          <w:rFonts w:ascii="Times New Roman" w:hAnsi="Times New Roman"/>
          <w:sz w:val="22"/>
          <w:szCs w:val="22"/>
        </w:rPr>
      </w:pPr>
    </w:p>
    <w:p w14:paraId="0BB46D84" w14:textId="4B18D3C5" w:rsidR="00AE574C" w:rsidRPr="00DB5CD7" w:rsidRDefault="00160287" w:rsidP="00305FA5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sz w:val="22"/>
          <w:szCs w:val="22"/>
        </w:rPr>
        <w:t>V</w:t>
      </w:r>
      <w:r w:rsidR="00BB4F83" w:rsidRPr="00DB5CD7">
        <w:rPr>
          <w:rFonts w:ascii="Times New Roman" w:hAnsi="Times New Roman"/>
          <w:i/>
          <w:sz w:val="22"/>
          <w:szCs w:val="22"/>
        </w:rPr>
        <w:t xml:space="preserve">.    </w:t>
      </w:r>
      <w:r w:rsidR="00BB4F83" w:rsidRPr="00DB5CD7">
        <w:rPr>
          <w:rFonts w:ascii="Times New Roman" w:hAnsi="Times New Roman"/>
          <w:sz w:val="22"/>
          <w:szCs w:val="22"/>
        </w:rPr>
        <w:t xml:space="preserve"> </w:t>
      </w:r>
      <w:r w:rsidR="007653FB" w:rsidRPr="00DB5CD7">
        <w:rPr>
          <w:rFonts w:ascii="Times New Roman" w:hAnsi="Times New Roman"/>
          <w:sz w:val="22"/>
          <w:szCs w:val="22"/>
        </w:rPr>
        <w:t xml:space="preserve">  </w:t>
      </w:r>
      <w:r w:rsidR="002A54E2" w:rsidRPr="00DB5CD7">
        <w:rPr>
          <w:rFonts w:ascii="Times New Roman" w:hAnsi="Times New Roman"/>
          <w:sz w:val="22"/>
          <w:szCs w:val="22"/>
        </w:rPr>
        <w:t xml:space="preserve">  </w:t>
      </w:r>
      <w:r w:rsidR="008C1641" w:rsidRPr="00DB5CD7">
        <w:rPr>
          <w:rFonts w:ascii="Times New Roman" w:hAnsi="Times New Roman"/>
          <w:sz w:val="22"/>
          <w:szCs w:val="22"/>
        </w:rPr>
        <w:t>Construction Updates</w:t>
      </w:r>
      <w:r w:rsidR="00156A31" w:rsidRPr="00DB5CD7">
        <w:rPr>
          <w:rFonts w:ascii="Times New Roman" w:hAnsi="Times New Roman"/>
          <w:sz w:val="22"/>
          <w:szCs w:val="22"/>
        </w:rPr>
        <w:t>:</w:t>
      </w:r>
    </w:p>
    <w:p w14:paraId="004BB1C4" w14:textId="2BBA0C05" w:rsidR="00AE574C" w:rsidRPr="00DB5CD7" w:rsidRDefault="00156A31" w:rsidP="00156A3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Punch list walk through in new A/B (west side)</w:t>
      </w:r>
    </w:p>
    <w:p w14:paraId="1B6BDD4E" w14:textId="2714884E" w:rsidR="00156A31" w:rsidRPr="00DB5CD7" w:rsidRDefault="00156A31" w:rsidP="00156A31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Noah update traffic flow starting June 26</w:t>
      </w:r>
      <w:r w:rsidRPr="00DB5CD7">
        <w:rPr>
          <w:rFonts w:ascii="Times New Roman" w:hAnsi="Times New Roman"/>
          <w:vertAlign w:val="superscript"/>
        </w:rPr>
        <w:t>th</w:t>
      </w:r>
      <w:r w:rsidRPr="00DB5CD7">
        <w:rPr>
          <w:rFonts w:ascii="Times New Roman" w:hAnsi="Times New Roman"/>
        </w:rPr>
        <w:t xml:space="preserve">.  </w:t>
      </w:r>
      <w:r w:rsidR="00DB5CD7" w:rsidRPr="00DB5CD7">
        <w:rPr>
          <w:rFonts w:ascii="Times New Roman" w:hAnsi="Times New Roman"/>
        </w:rPr>
        <w:t>There will be new signage (one-way) around the middle school from Loyalsock Drive. Noah is working on this project.</w:t>
      </w:r>
    </w:p>
    <w:p w14:paraId="49D4150B" w14:textId="77777777" w:rsidR="00AE574C" w:rsidRPr="00DB5CD7" w:rsidRDefault="00AE574C" w:rsidP="00305FA5">
      <w:pPr>
        <w:rPr>
          <w:rFonts w:ascii="Times New Roman" w:hAnsi="Times New Roman"/>
          <w:sz w:val="22"/>
          <w:szCs w:val="22"/>
        </w:rPr>
      </w:pPr>
    </w:p>
    <w:p w14:paraId="3919370D" w14:textId="2697A7EB" w:rsidR="00305FA5" w:rsidRPr="00DB5CD7" w:rsidRDefault="00AE574C" w:rsidP="00305FA5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iCs/>
          <w:sz w:val="22"/>
          <w:szCs w:val="22"/>
        </w:rPr>
        <w:t>VI</w:t>
      </w:r>
      <w:r w:rsidRPr="00DB5CD7">
        <w:rPr>
          <w:rFonts w:ascii="Times New Roman" w:hAnsi="Times New Roman"/>
          <w:sz w:val="22"/>
          <w:szCs w:val="22"/>
        </w:rPr>
        <w:t>.</w:t>
      </w:r>
      <w:r w:rsidRPr="00DB5CD7">
        <w:rPr>
          <w:rFonts w:ascii="Times New Roman" w:hAnsi="Times New Roman"/>
          <w:sz w:val="22"/>
          <w:szCs w:val="22"/>
        </w:rPr>
        <w:tab/>
      </w:r>
      <w:r w:rsidR="00305FA5" w:rsidRPr="00DB5CD7">
        <w:rPr>
          <w:rFonts w:ascii="Times New Roman" w:hAnsi="Times New Roman"/>
          <w:sz w:val="22"/>
          <w:szCs w:val="22"/>
        </w:rPr>
        <w:t>Updates:</w:t>
      </w:r>
    </w:p>
    <w:p w14:paraId="1761B7C1" w14:textId="1C4E0F7D" w:rsidR="00305FA5" w:rsidRPr="00DB5CD7" w:rsidRDefault="00305FA5" w:rsidP="00156A3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School Operations Update:</w:t>
      </w:r>
    </w:p>
    <w:p w14:paraId="166544AF" w14:textId="36112342" w:rsidR="00A037FE" w:rsidRPr="00DB5CD7" w:rsidRDefault="00305FA5" w:rsidP="00F545E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School Police Update:</w:t>
      </w:r>
      <w:r w:rsidR="00156A31" w:rsidRPr="00DB5CD7">
        <w:rPr>
          <w:rFonts w:ascii="Times New Roman" w:hAnsi="Times New Roman"/>
        </w:rPr>
        <w:t xml:space="preserve">  SPOs </w:t>
      </w:r>
      <w:r w:rsidR="00DB5CD7" w:rsidRPr="00DB5CD7">
        <w:rPr>
          <w:rFonts w:ascii="Times New Roman" w:hAnsi="Times New Roman"/>
        </w:rPr>
        <w:t xml:space="preserve">were </w:t>
      </w:r>
      <w:r w:rsidR="00156A31" w:rsidRPr="00DB5CD7">
        <w:rPr>
          <w:rFonts w:ascii="Times New Roman" w:hAnsi="Times New Roman"/>
        </w:rPr>
        <w:t xml:space="preserve">taking advantage of using the old doors </w:t>
      </w:r>
      <w:r w:rsidR="00DB5CD7" w:rsidRPr="00DB5CD7">
        <w:rPr>
          <w:rFonts w:ascii="Times New Roman" w:hAnsi="Times New Roman"/>
        </w:rPr>
        <w:t xml:space="preserve">of the cafeteria </w:t>
      </w:r>
      <w:r w:rsidR="00156A31" w:rsidRPr="00DB5CD7">
        <w:rPr>
          <w:rFonts w:ascii="Times New Roman" w:hAnsi="Times New Roman"/>
        </w:rPr>
        <w:t xml:space="preserve">to practice </w:t>
      </w:r>
      <w:r w:rsidR="00DB5CD7" w:rsidRPr="00DB5CD7">
        <w:rPr>
          <w:rFonts w:ascii="Times New Roman" w:hAnsi="Times New Roman"/>
        </w:rPr>
        <w:t xml:space="preserve">using some of the new security breeching equipment by </w:t>
      </w:r>
      <w:r w:rsidR="00156A31" w:rsidRPr="00DB5CD7">
        <w:rPr>
          <w:rFonts w:ascii="Times New Roman" w:hAnsi="Times New Roman"/>
        </w:rPr>
        <w:t xml:space="preserve">breaking </w:t>
      </w:r>
      <w:r w:rsidR="00DB5CD7" w:rsidRPr="00DB5CD7">
        <w:rPr>
          <w:rFonts w:ascii="Times New Roman" w:hAnsi="Times New Roman"/>
        </w:rPr>
        <w:t>down these doors to test this equipment.</w:t>
      </w:r>
      <w:r w:rsidR="00A037FE" w:rsidRPr="00DB5CD7">
        <w:rPr>
          <w:rFonts w:ascii="Times New Roman" w:hAnsi="Times New Roman"/>
        </w:rPr>
        <w:tab/>
      </w:r>
      <w:r w:rsidR="00A037FE" w:rsidRPr="00DB5CD7">
        <w:rPr>
          <w:rFonts w:ascii="Times New Roman" w:hAnsi="Times New Roman"/>
        </w:rPr>
        <w:tab/>
      </w:r>
    </w:p>
    <w:p w14:paraId="32564602" w14:textId="77777777" w:rsidR="003137D3" w:rsidRPr="00DB5CD7" w:rsidRDefault="003137D3" w:rsidP="00BB4F83">
      <w:pPr>
        <w:rPr>
          <w:rFonts w:ascii="Times New Roman" w:hAnsi="Times New Roman"/>
          <w:sz w:val="22"/>
          <w:szCs w:val="22"/>
        </w:rPr>
      </w:pPr>
    </w:p>
    <w:p w14:paraId="51E1A867" w14:textId="2311B4F2" w:rsidR="00267043" w:rsidRPr="00DB5CD7" w:rsidRDefault="002A54E2" w:rsidP="00BB4F83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sz w:val="22"/>
          <w:szCs w:val="22"/>
        </w:rPr>
        <w:t>V</w:t>
      </w:r>
      <w:r w:rsidR="00AE574C" w:rsidRPr="00DB5CD7">
        <w:rPr>
          <w:rFonts w:ascii="Times New Roman" w:hAnsi="Times New Roman"/>
          <w:i/>
          <w:sz w:val="22"/>
          <w:szCs w:val="22"/>
        </w:rPr>
        <w:t>I</w:t>
      </w:r>
      <w:r w:rsidR="00925732" w:rsidRPr="00DB5CD7">
        <w:rPr>
          <w:rFonts w:ascii="Times New Roman" w:hAnsi="Times New Roman"/>
          <w:i/>
          <w:sz w:val="22"/>
          <w:szCs w:val="22"/>
        </w:rPr>
        <w:t>I</w:t>
      </w:r>
      <w:r w:rsidR="003137D3" w:rsidRPr="00DB5CD7">
        <w:rPr>
          <w:rFonts w:ascii="Times New Roman" w:hAnsi="Times New Roman"/>
          <w:i/>
          <w:sz w:val="22"/>
          <w:szCs w:val="22"/>
        </w:rPr>
        <w:t xml:space="preserve">.     </w:t>
      </w:r>
      <w:r w:rsidR="00366399" w:rsidRPr="00DB5CD7">
        <w:rPr>
          <w:rFonts w:ascii="Times New Roman" w:hAnsi="Times New Roman"/>
          <w:sz w:val="22"/>
          <w:szCs w:val="22"/>
        </w:rPr>
        <w:t xml:space="preserve"> </w:t>
      </w:r>
      <w:r w:rsidR="00CE5059" w:rsidRPr="00DB5CD7">
        <w:rPr>
          <w:rFonts w:ascii="Times New Roman" w:hAnsi="Times New Roman"/>
          <w:sz w:val="22"/>
          <w:szCs w:val="22"/>
        </w:rPr>
        <w:t xml:space="preserve"> </w:t>
      </w:r>
      <w:r w:rsidR="00305FA5" w:rsidRPr="00DB5CD7">
        <w:rPr>
          <w:rFonts w:ascii="Times New Roman" w:hAnsi="Times New Roman"/>
          <w:sz w:val="22"/>
          <w:szCs w:val="22"/>
        </w:rPr>
        <w:t>Good of the Order:</w:t>
      </w:r>
    </w:p>
    <w:p w14:paraId="7838A70D" w14:textId="5C30861C" w:rsidR="00E31BD9" w:rsidRPr="00DB5CD7" w:rsidRDefault="00156A31" w:rsidP="00156A31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DB5CD7">
        <w:rPr>
          <w:rFonts w:ascii="Times New Roman" w:hAnsi="Times New Roman"/>
        </w:rPr>
        <w:t>Jess commented that the basement door at Schick not shutting properly. Open (outside vs inside closed)</w:t>
      </w:r>
    </w:p>
    <w:p w14:paraId="45CAE336" w14:textId="77777777" w:rsidR="00156A31" w:rsidRPr="00DB5CD7" w:rsidRDefault="00156A31" w:rsidP="00156A31">
      <w:pPr>
        <w:pStyle w:val="ListParagraph"/>
        <w:ind w:left="1440"/>
        <w:rPr>
          <w:rFonts w:ascii="Times New Roman" w:hAnsi="Times New Roman"/>
        </w:rPr>
      </w:pPr>
    </w:p>
    <w:p w14:paraId="6B9F7571" w14:textId="3AFEB6EF" w:rsidR="00305FA5" w:rsidRPr="00DB5CD7" w:rsidRDefault="005979B2" w:rsidP="00305FA5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sz w:val="22"/>
          <w:szCs w:val="22"/>
        </w:rPr>
        <w:t>V</w:t>
      </w:r>
      <w:r w:rsidR="00925732" w:rsidRPr="00DB5CD7">
        <w:rPr>
          <w:rFonts w:ascii="Times New Roman" w:hAnsi="Times New Roman"/>
          <w:i/>
          <w:sz w:val="22"/>
          <w:szCs w:val="22"/>
        </w:rPr>
        <w:t>I</w:t>
      </w:r>
      <w:r w:rsidR="00AE574C" w:rsidRPr="00DB5CD7">
        <w:rPr>
          <w:rFonts w:ascii="Times New Roman" w:hAnsi="Times New Roman"/>
          <w:i/>
          <w:sz w:val="22"/>
          <w:szCs w:val="22"/>
        </w:rPr>
        <w:t>I</w:t>
      </w:r>
      <w:r w:rsidRPr="00DB5CD7">
        <w:rPr>
          <w:rFonts w:ascii="Times New Roman" w:hAnsi="Times New Roman"/>
          <w:i/>
          <w:sz w:val="22"/>
          <w:szCs w:val="22"/>
        </w:rPr>
        <w:t>I.</w:t>
      </w:r>
      <w:r w:rsidR="00925732" w:rsidRPr="00DB5CD7">
        <w:rPr>
          <w:rFonts w:ascii="Times New Roman" w:hAnsi="Times New Roman"/>
          <w:sz w:val="22"/>
          <w:szCs w:val="22"/>
        </w:rPr>
        <w:t xml:space="preserve">     </w:t>
      </w:r>
      <w:r w:rsidR="00CE5059" w:rsidRPr="00DB5CD7">
        <w:rPr>
          <w:rFonts w:ascii="Times New Roman" w:hAnsi="Times New Roman"/>
          <w:sz w:val="22"/>
          <w:szCs w:val="22"/>
        </w:rPr>
        <w:t xml:space="preserve"> </w:t>
      </w:r>
      <w:r w:rsidR="00904F84" w:rsidRPr="00DB5CD7">
        <w:rPr>
          <w:rFonts w:ascii="Times New Roman" w:hAnsi="Times New Roman"/>
          <w:sz w:val="22"/>
          <w:szCs w:val="22"/>
        </w:rPr>
        <w:t xml:space="preserve">Next Meeting:  </w:t>
      </w:r>
      <w:r w:rsidR="006E0FCE" w:rsidRPr="00DB5CD7">
        <w:rPr>
          <w:rFonts w:ascii="Times New Roman" w:hAnsi="Times New Roman"/>
          <w:sz w:val="22"/>
          <w:szCs w:val="22"/>
        </w:rPr>
        <w:t>July</w:t>
      </w:r>
      <w:r w:rsidR="008C1641" w:rsidRPr="00DB5CD7">
        <w:rPr>
          <w:rFonts w:ascii="Times New Roman" w:hAnsi="Times New Roman"/>
          <w:sz w:val="22"/>
          <w:szCs w:val="22"/>
        </w:rPr>
        <w:t xml:space="preserve"> 1</w:t>
      </w:r>
      <w:r w:rsidR="006E0FCE" w:rsidRPr="00DB5CD7">
        <w:rPr>
          <w:rFonts w:ascii="Times New Roman" w:hAnsi="Times New Roman"/>
          <w:sz w:val="22"/>
          <w:szCs w:val="22"/>
        </w:rPr>
        <w:t>1</w:t>
      </w:r>
      <w:r w:rsidR="008C1641" w:rsidRPr="00DB5CD7">
        <w:rPr>
          <w:rFonts w:ascii="Times New Roman" w:hAnsi="Times New Roman"/>
          <w:sz w:val="22"/>
          <w:szCs w:val="22"/>
        </w:rPr>
        <w:t xml:space="preserve">, </w:t>
      </w:r>
      <w:r w:rsidR="0055332E" w:rsidRPr="00DB5CD7">
        <w:rPr>
          <w:rFonts w:ascii="Times New Roman" w:hAnsi="Times New Roman"/>
          <w:sz w:val="22"/>
          <w:szCs w:val="22"/>
        </w:rPr>
        <w:t>202</w:t>
      </w:r>
      <w:r w:rsidR="00230F9F" w:rsidRPr="00DB5CD7">
        <w:rPr>
          <w:rFonts w:ascii="Times New Roman" w:hAnsi="Times New Roman"/>
          <w:sz w:val="22"/>
          <w:szCs w:val="22"/>
        </w:rPr>
        <w:t>3</w:t>
      </w:r>
      <w:r w:rsidR="00160287" w:rsidRPr="00DB5CD7">
        <w:rPr>
          <w:rFonts w:ascii="Times New Roman" w:hAnsi="Times New Roman"/>
          <w:sz w:val="22"/>
          <w:szCs w:val="22"/>
        </w:rPr>
        <w:t xml:space="preserve"> @ </w:t>
      </w:r>
      <w:r w:rsidR="00156A31" w:rsidRPr="00DB5CD7">
        <w:rPr>
          <w:rFonts w:ascii="Times New Roman" w:hAnsi="Times New Roman"/>
          <w:sz w:val="22"/>
          <w:szCs w:val="22"/>
        </w:rPr>
        <w:t>8:30 am</w:t>
      </w:r>
      <w:r w:rsidR="00A82FAC" w:rsidRPr="00DB5CD7">
        <w:rPr>
          <w:rFonts w:ascii="Times New Roman" w:hAnsi="Times New Roman"/>
          <w:sz w:val="22"/>
          <w:szCs w:val="22"/>
        </w:rPr>
        <w:t xml:space="preserve"> via Zoom</w:t>
      </w:r>
    </w:p>
    <w:p w14:paraId="5F695EA5" w14:textId="77777777" w:rsidR="00B27698" w:rsidRPr="00DB5CD7" w:rsidRDefault="00B27698" w:rsidP="00305FA5">
      <w:pPr>
        <w:rPr>
          <w:rFonts w:ascii="Times New Roman" w:hAnsi="Times New Roman"/>
          <w:sz w:val="22"/>
          <w:szCs w:val="22"/>
        </w:rPr>
      </w:pPr>
    </w:p>
    <w:p w14:paraId="657FB6EA" w14:textId="77777777" w:rsidR="00156A31" w:rsidRPr="00DB5CD7" w:rsidRDefault="00160287" w:rsidP="00305FA5">
      <w:pPr>
        <w:rPr>
          <w:rFonts w:ascii="Times New Roman" w:hAnsi="Times New Roman"/>
          <w:sz w:val="22"/>
          <w:szCs w:val="22"/>
        </w:rPr>
      </w:pPr>
      <w:r w:rsidRPr="00DB5CD7">
        <w:rPr>
          <w:rFonts w:ascii="Times New Roman" w:hAnsi="Times New Roman"/>
          <w:i/>
          <w:sz w:val="22"/>
          <w:szCs w:val="22"/>
        </w:rPr>
        <w:t>VII</w:t>
      </w:r>
      <w:r w:rsidR="00AE574C" w:rsidRPr="00DB5CD7">
        <w:rPr>
          <w:rFonts w:ascii="Times New Roman" w:hAnsi="Times New Roman"/>
          <w:i/>
          <w:sz w:val="22"/>
          <w:szCs w:val="22"/>
        </w:rPr>
        <w:t>I</w:t>
      </w:r>
      <w:r w:rsidRPr="00DB5CD7">
        <w:rPr>
          <w:rFonts w:ascii="Times New Roman" w:hAnsi="Times New Roman"/>
          <w:i/>
          <w:sz w:val="22"/>
          <w:szCs w:val="22"/>
        </w:rPr>
        <w:t>I.</w:t>
      </w:r>
      <w:r w:rsidR="00925732" w:rsidRPr="00DB5CD7">
        <w:rPr>
          <w:rFonts w:ascii="Times New Roman" w:hAnsi="Times New Roman"/>
          <w:i/>
          <w:sz w:val="22"/>
          <w:szCs w:val="22"/>
        </w:rPr>
        <w:t xml:space="preserve">   </w:t>
      </w:r>
      <w:r w:rsidR="00CE5059" w:rsidRPr="00DB5CD7">
        <w:rPr>
          <w:rFonts w:ascii="Times New Roman" w:hAnsi="Times New Roman"/>
          <w:sz w:val="22"/>
          <w:szCs w:val="22"/>
        </w:rPr>
        <w:t xml:space="preserve"> A</w:t>
      </w:r>
      <w:r w:rsidR="00305FA5" w:rsidRPr="00DB5CD7">
        <w:rPr>
          <w:rFonts w:ascii="Times New Roman" w:hAnsi="Times New Roman"/>
          <w:sz w:val="22"/>
          <w:szCs w:val="22"/>
        </w:rPr>
        <w:t>djournment @ _</w:t>
      </w:r>
      <w:r w:rsidR="00156A31" w:rsidRPr="00DB5CD7">
        <w:rPr>
          <w:rFonts w:ascii="Times New Roman" w:hAnsi="Times New Roman"/>
          <w:sz w:val="22"/>
          <w:szCs w:val="22"/>
        </w:rPr>
        <w:t>3:30</w:t>
      </w:r>
      <w:r w:rsidR="00305FA5" w:rsidRPr="00DB5CD7">
        <w:rPr>
          <w:rFonts w:ascii="Times New Roman" w:hAnsi="Times New Roman"/>
          <w:sz w:val="22"/>
          <w:szCs w:val="22"/>
        </w:rPr>
        <w:t>__</w:t>
      </w:r>
      <w:r w:rsidR="00E45E32" w:rsidRPr="00DB5CD7">
        <w:rPr>
          <w:rFonts w:ascii="Times New Roman" w:hAnsi="Times New Roman"/>
          <w:sz w:val="22"/>
          <w:szCs w:val="22"/>
        </w:rPr>
        <w:t>p</w:t>
      </w:r>
      <w:r w:rsidR="00305FA5" w:rsidRPr="00DB5CD7">
        <w:rPr>
          <w:rFonts w:ascii="Times New Roman" w:hAnsi="Times New Roman"/>
          <w:sz w:val="22"/>
          <w:szCs w:val="22"/>
        </w:rPr>
        <w:t>.m.</w:t>
      </w:r>
      <w:r w:rsidR="00305FA5" w:rsidRPr="00DB5CD7">
        <w:rPr>
          <w:rFonts w:ascii="Times New Roman" w:hAnsi="Times New Roman"/>
          <w:i/>
          <w:sz w:val="22"/>
          <w:szCs w:val="22"/>
        </w:rPr>
        <w:t xml:space="preserve">    </w:t>
      </w:r>
      <w:r w:rsidR="007966C5" w:rsidRPr="00DB5CD7">
        <w:rPr>
          <w:rFonts w:ascii="Times New Roman" w:hAnsi="Times New Roman"/>
          <w:sz w:val="22"/>
          <w:szCs w:val="22"/>
        </w:rPr>
        <w:t xml:space="preserve">  </w:t>
      </w:r>
    </w:p>
    <w:p w14:paraId="613C6D3B" w14:textId="77777777" w:rsidR="00156A31" w:rsidRPr="00DB5CD7" w:rsidRDefault="00156A31" w:rsidP="00305FA5">
      <w:pPr>
        <w:rPr>
          <w:rFonts w:ascii="Times New Roman" w:hAnsi="Times New Roman"/>
          <w:sz w:val="22"/>
          <w:szCs w:val="22"/>
        </w:rPr>
      </w:pPr>
    </w:p>
    <w:p w14:paraId="6259789A" w14:textId="5A1007BF" w:rsidR="005C68D4" w:rsidRPr="007966C5" w:rsidRDefault="00156A31" w:rsidP="00305FA5">
      <w:pPr>
        <w:rPr>
          <w:rFonts w:ascii="Times New Roman" w:hAnsi="Times New Roman"/>
          <w:i/>
          <w:sz w:val="24"/>
          <w:szCs w:val="24"/>
        </w:rPr>
      </w:pPr>
      <w:r w:rsidRPr="00DB5CD7">
        <w:rPr>
          <w:rFonts w:ascii="Times New Roman" w:hAnsi="Times New Roman"/>
          <w:sz w:val="22"/>
          <w:szCs w:val="22"/>
        </w:rPr>
        <w:t>Submitted by: Dan Egly</w:t>
      </w:r>
      <w:r w:rsidR="007966C5" w:rsidRPr="00DB5CD7">
        <w:rPr>
          <w:rFonts w:ascii="Times New Roman" w:hAnsi="Times New Roman"/>
          <w:sz w:val="22"/>
          <w:szCs w:val="22"/>
        </w:rPr>
        <w:t xml:space="preserve">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0273DDB"/>
    <w:multiLevelType w:val="hybridMultilevel"/>
    <w:tmpl w:val="F9AAA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8552A5"/>
    <w:multiLevelType w:val="hybridMultilevel"/>
    <w:tmpl w:val="85AE0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BE15321"/>
    <w:multiLevelType w:val="hybridMultilevel"/>
    <w:tmpl w:val="8B68A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31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5CD7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2023-04-18T17:33:00Z</cp:lastPrinted>
  <dcterms:created xsi:type="dcterms:W3CDTF">2023-07-10T16:02:00Z</dcterms:created>
  <dcterms:modified xsi:type="dcterms:W3CDTF">2023-07-10T16:02:00Z</dcterms:modified>
</cp:coreProperties>
</file>